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3E5" w:rsidRDefault="00F363E5" w:rsidP="007F6DB6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650240</wp:posOffset>
            </wp:positionH>
            <wp:positionV relativeFrom="paragraph">
              <wp:posOffset>111760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</w:p>
    <w:p w:rsidR="007F6DB6" w:rsidRDefault="007F6DB6" w:rsidP="007F6DB6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r w:rsidRPr="007F6DB6">
        <w:rPr>
          <w:rFonts w:ascii="Segoe UI" w:hAnsi="Segoe UI" w:cs="Segoe UI"/>
          <w:sz w:val="28"/>
          <w:szCs w:val="28"/>
        </w:rPr>
        <w:t>Проверить квартиру «на чистоту» и обезопасить себя помогут сведения ЕГРН</w:t>
      </w:r>
    </w:p>
    <w:p w:rsidR="00F363E5" w:rsidRDefault="00F363E5" w:rsidP="007F6DB6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7F6DB6" w:rsidRPr="007F6DB6" w:rsidRDefault="007F6DB6" w:rsidP="007F6DB6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ED2858" w:rsidRPr="007F6DB6" w:rsidRDefault="00ED2858" w:rsidP="00ED285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F6DB6">
        <w:rPr>
          <w:rFonts w:ascii="Segoe UI" w:hAnsi="Segoe UI" w:cs="Segoe UI"/>
          <w:sz w:val="24"/>
          <w:szCs w:val="24"/>
        </w:rPr>
        <w:t xml:space="preserve">Покупка квартиры всегда является крупным и серьёзным событием, но на практике зафиксировано немало случаев, когда права новых собственников могут быть поставлены под сомнение.  </w:t>
      </w:r>
    </w:p>
    <w:p w:rsidR="00ED2858" w:rsidRPr="007F6DB6" w:rsidRDefault="00ED2858" w:rsidP="00ED285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F6DB6">
        <w:rPr>
          <w:rFonts w:ascii="Segoe UI" w:hAnsi="Segoe UI" w:cs="Segoe UI"/>
          <w:sz w:val="24"/>
          <w:szCs w:val="24"/>
        </w:rPr>
        <w:t>Самыми распространенными из них являются: отсутствие согласия одного из супругов на продажу жилья; нарушение продавцом порядка оформления недвижимости в собственность; участником сделки со стороны продавца является несовершеннолетний при отсутствии согласия на это органов опеки;  неправильное оформление продавцом приватизации квартиры; продажа квартиры, пол</w:t>
      </w:r>
      <w:bookmarkStart w:id="0" w:name="_GoBack"/>
      <w:bookmarkEnd w:id="0"/>
      <w:r w:rsidRPr="007F6DB6">
        <w:rPr>
          <w:rFonts w:ascii="Segoe UI" w:hAnsi="Segoe UI" w:cs="Segoe UI"/>
          <w:sz w:val="24"/>
          <w:szCs w:val="24"/>
        </w:rPr>
        <w:t>ученной по наследству, а после оформления покупки появление неизвестных ранее наследников; продажа квартиры по поддельным документам.</w:t>
      </w:r>
    </w:p>
    <w:p w:rsidR="00ED2858" w:rsidRPr="007F6DB6" w:rsidRDefault="00ED2858" w:rsidP="00ED285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F6DB6">
        <w:rPr>
          <w:rFonts w:ascii="Segoe UI" w:hAnsi="Segoe UI" w:cs="Segoe UI"/>
          <w:sz w:val="24"/>
          <w:szCs w:val="24"/>
        </w:rPr>
        <w:t xml:space="preserve">Один из способов оградить себя от мошенничества на рынке недвижимости – обратиться с полным пакетом документов к нотариусу. Нотариус отвечает за чистоту сделки и несет ответственность за результаты своей деятельности. </w:t>
      </w:r>
    </w:p>
    <w:p w:rsidR="00ED2858" w:rsidRPr="007F6DB6" w:rsidRDefault="00ED2858" w:rsidP="00ED285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F6DB6">
        <w:rPr>
          <w:rFonts w:ascii="Segoe UI" w:hAnsi="Segoe UI" w:cs="Segoe UI"/>
          <w:sz w:val="24"/>
          <w:szCs w:val="24"/>
        </w:rPr>
        <w:t xml:space="preserve">Второй способ – получить сведения из Единого государственного реестра недвижимости (ЕГРН).  </w:t>
      </w:r>
    </w:p>
    <w:p w:rsidR="00ED2858" w:rsidRPr="007F6DB6" w:rsidRDefault="00ED2858" w:rsidP="00ED285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F6DB6">
        <w:rPr>
          <w:rFonts w:ascii="Segoe UI" w:hAnsi="Segoe UI" w:cs="Segoe UI"/>
          <w:sz w:val="24"/>
          <w:szCs w:val="24"/>
        </w:rPr>
        <w:t xml:space="preserve">Подтверждением факта существования объекта недвижимости и наличия зарегистрированных прав на него является информация, полученная с помощью электронного ресурса "Справочная информация по объектам недвижимости в режиме </w:t>
      </w:r>
      <w:proofErr w:type="spellStart"/>
      <w:r w:rsidRPr="007F6DB6">
        <w:rPr>
          <w:rFonts w:ascii="Segoe UI" w:hAnsi="Segoe UI" w:cs="Segoe UI"/>
          <w:sz w:val="24"/>
          <w:szCs w:val="24"/>
        </w:rPr>
        <w:t>online</w:t>
      </w:r>
      <w:proofErr w:type="spellEnd"/>
      <w:r w:rsidRPr="007F6DB6">
        <w:rPr>
          <w:rFonts w:ascii="Segoe UI" w:hAnsi="Segoe UI" w:cs="Segoe UI"/>
          <w:sz w:val="24"/>
          <w:szCs w:val="24"/>
        </w:rPr>
        <w:t xml:space="preserve">". </w:t>
      </w:r>
    </w:p>
    <w:p w:rsidR="00F363E5" w:rsidRDefault="00ED2858" w:rsidP="00ED285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F6DB6">
        <w:rPr>
          <w:rFonts w:ascii="Segoe UI" w:hAnsi="Segoe UI" w:cs="Segoe UI"/>
          <w:sz w:val="24"/>
          <w:szCs w:val="24"/>
        </w:rPr>
        <w:t xml:space="preserve">Необходимо сформировать запрос, заполнив предложенную электронную форму. Для просмотра доступна общая информация – это кадастровый номер, статус объекта, этаж, площадь, кадастровая стоимость, адрес, тип объекта недвижимости, форма собственности. </w:t>
      </w:r>
    </w:p>
    <w:p w:rsidR="00ED2858" w:rsidRPr="007F6DB6" w:rsidRDefault="00ED2858" w:rsidP="00ED285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F6DB6">
        <w:rPr>
          <w:rFonts w:ascii="Segoe UI" w:hAnsi="Segoe UI" w:cs="Segoe UI"/>
          <w:sz w:val="24"/>
          <w:szCs w:val="24"/>
        </w:rPr>
        <w:t xml:space="preserve">В случае, если данной информации недостаточно, можно </w:t>
      </w:r>
      <w:r w:rsidRPr="00F363E5">
        <w:rPr>
          <w:rFonts w:ascii="Segoe UI" w:hAnsi="Segoe UI" w:cs="Segoe UI"/>
          <w:sz w:val="24"/>
          <w:szCs w:val="24"/>
        </w:rPr>
        <w:t xml:space="preserve">заказать конкретный тип выписки </w:t>
      </w:r>
      <w:r w:rsidR="00F363E5">
        <w:rPr>
          <w:rFonts w:ascii="Segoe UI" w:hAnsi="Segoe UI" w:cs="Segoe UI"/>
          <w:sz w:val="24"/>
          <w:szCs w:val="24"/>
        </w:rPr>
        <w:t>ЕГРН с интересующей информацией</w:t>
      </w:r>
      <w:r w:rsidR="00F363E5" w:rsidRPr="00F363E5">
        <w:rPr>
          <w:rFonts w:ascii="Segoe UI" w:hAnsi="Segoe UI" w:cs="Segoe UI"/>
          <w:sz w:val="24"/>
          <w:szCs w:val="24"/>
        </w:rPr>
        <w:t>.</w:t>
      </w:r>
      <w:r w:rsidRPr="007F6DB6">
        <w:rPr>
          <w:rFonts w:ascii="Segoe UI" w:hAnsi="Segoe UI" w:cs="Segoe UI"/>
          <w:sz w:val="24"/>
          <w:szCs w:val="24"/>
        </w:rPr>
        <w:t xml:space="preserve"> Размер платы за предоставление сведений ЕГРН, варьируется в зависимости от типа заявителя и способа предоставления сведений: в виде бумажного документа - от 300 руб. для физических лиц и от 950 руб. – для юридических лиц; в электронном виде – от 150 руб. для физических лиц и от 400 руб. – для юридических лиц.    </w:t>
      </w:r>
    </w:p>
    <w:p w:rsidR="00F363E5" w:rsidRDefault="00ED2858" w:rsidP="00ED285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F6DB6">
        <w:rPr>
          <w:rFonts w:ascii="Segoe UI" w:hAnsi="Segoe UI" w:cs="Segoe UI"/>
          <w:sz w:val="24"/>
          <w:szCs w:val="24"/>
        </w:rPr>
        <w:t>Сведения ЕГРН можно заказать в офисах Кадастровой палаты по Курской области</w:t>
      </w:r>
      <w:r w:rsidR="00F363E5">
        <w:rPr>
          <w:rFonts w:ascii="Segoe UI" w:hAnsi="Segoe UI" w:cs="Segoe UI"/>
          <w:sz w:val="24"/>
          <w:szCs w:val="24"/>
        </w:rPr>
        <w:t>,</w:t>
      </w:r>
      <w:r w:rsidRPr="007F6DB6">
        <w:rPr>
          <w:rFonts w:ascii="Segoe UI" w:hAnsi="Segoe UI" w:cs="Segoe UI"/>
          <w:sz w:val="24"/>
          <w:szCs w:val="24"/>
        </w:rPr>
        <w:t xml:space="preserve"> офисах МФЦ</w:t>
      </w:r>
      <w:r w:rsidR="00F363E5">
        <w:rPr>
          <w:rFonts w:ascii="Segoe UI" w:hAnsi="Segoe UI" w:cs="Segoe UI"/>
          <w:sz w:val="24"/>
          <w:szCs w:val="24"/>
        </w:rPr>
        <w:t xml:space="preserve"> и через портал Росреестра https://rosreestr.ru/</w:t>
      </w:r>
      <w:r w:rsidRPr="007F6DB6">
        <w:rPr>
          <w:rFonts w:ascii="Segoe UI" w:hAnsi="Segoe UI" w:cs="Segoe UI"/>
          <w:sz w:val="24"/>
          <w:szCs w:val="24"/>
        </w:rPr>
        <w:t xml:space="preserve">. </w:t>
      </w:r>
    </w:p>
    <w:p w:rsidR="00ED2858" w:rsidRPr="007F6DB6" w:rsidRDefault="00ED2858" w:rsidP="00ED285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F6DB6">
        <w:rPr>
          <w:rFonts w:ascii="Segoe UI" w:hAnsi="Segoe UI" w:cs="Segoe UI"/>
          <w:sz w:val="24"/>
          <w:szCs w:val="24"/>
        </w:rPr>
        <w:t xml:space="preserve">Информацию о ходе оказания услуги можно получить посредством сервиса  «Проверка исполнения запроса (заявления)». </w:t>
      </w:r>
    </w:p>
    <w:p w:rsidR="00ED2858" w:rsidRPr="007F6DB6" w:rsidRDefault="00ED2858" w:rsidP="00ED2858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ED2858" w:rsidRPr="007F6DB6" w:rsidSect="00F363E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7CD7"/>
    <w:multiLevelType w:val="hybridMultilevel"/>
    <w:tmpl w:val="3962C5F4"/>
    <w:lvl w:ilvl="0" w:tplc="E59E8FF6">
      <w:numFmt w:val="bullet"/>
      <w:lvlText w:val=""/>
      <w:lvlJc w:val="left"/>
      <w:pPr>
        <w:ind w:left="1069" w:hanging="360"/>
      </w:pPr>
      <w:rPr>
        <w:rFonts w:ascii="Symbol" w:eastAsia="Times New Roman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5D7A9A"/>
    <w:multiLevelType w:val="hybridMultilevel"/>
    <w:tmpl w:val="ED6CE7B6"/>
    <w:lvl w:ilvl="0" w:tplc="C8F63AE6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4166C"/>
    <w:multiLevelType w:val="multilevel"/>
    <w:tmpl w:val="D2EC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0E774C"/>
    <w:multiLevelType w:val="multilevel"/>
    <w:tmpl w:val="D38A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653D"/>
    <w:rsid w:val="000D3B8F"/>
    <w:rsid w:val="00132144"/>
    <w:rsid w:val="00142052"/>
    <w:rsid w:val="0018360E"/>
    <w:rsid w:val="0021653D"/>
    <w:rsid w:val="00372607"/>
    <w:rsid w:val="003B2F2B"/>
    <w:rsid w:val="004B61A9"/>
    <w:rsid w:val="006574C1"/>
    <w:rsid w:val="007F6DB6"/>
    <w:rsid w:val="008F60F3"/>
    <w:rsid w:val="0099772D"/>
    <w:rsid w:val="00B872B2"/>
    <w:rsid w:val="00E36230"/>
    <w:rsid w:val="00EC71A0"/>
    <w:rsid w:val="00ED2858"/>
    <w:rsid w:val="00F363E5"/>
    <w:rsid w:val="00F81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0E"/>
  </w:style>
  <w:style w:type="paragraph" w:styleId="1">
    <w:name w:val="heading 1"/>
    <w:basedOn w:val="a"/>
    <w:link w:val="10"/>
    <w:uiPriority w:val="9"/>
    <w:qFormat/>
    <w:rsid w:val="00B87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72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2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72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7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72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72B2"/>
  </w:style>
  <w:style w:type="character" w:customStyle="1" w:styleId="breadcrumblast">
    <w:name w:val="breadcrumb_last"/>
    <w:basedOn w:val="a0"/>
    <w:rsid w:val="00B872B2"/>
  </w:style>
  <w:style w:type="paragraph" w:styleId="a5">
    <w:name w:val="Balloon Text"/>
    <w:basedOn w:val="a"/>
    <w:link w:val="a6"/>
    <w:uiPriority w:val="99"/>
    <w:semiHidden/>
    <w:unhideWhenUsed/>
    <w:rsid w:val="00B8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2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81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7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72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2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72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87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72B2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72B2"/>
  </w:style>
  <w:style w:type="character" w:customStyle="1" w:styleId="breadcrumblast">
    <w:name w:val="breadcrumb_last"/>
    <w:basedOn w:val="a0"/>
    <w:rsid w:val="00B872B2"/>
  </w:style>
  <w:style w:type="paragraph" w:styleId="a5">
    <w:name w:val="Balloon Text"/>
    <w:basedOn w:val="a"/>
    <w:link w:val="a6"/>
    <w:uiPriority w:val="99"/>
    <w:semiHidden/>
    <w:unhideWhenUsed/>
    <w:rsid w:val="00B8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2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81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0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83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8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1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63517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0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70333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69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57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37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6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5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8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71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001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089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6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5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2476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29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3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9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8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9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49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84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1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64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74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9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9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3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1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93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0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0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06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097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23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7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6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591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6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43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0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2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72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1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16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4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75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69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35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7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3594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3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83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5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0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3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36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26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37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23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2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8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25929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6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1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Полина</cp:lastModifiedBy>
  <cp:revision>2</cp:revision>
  <cp:lastPrinted>2017-04-11T07:51:00Z</cp:lastPrinted>
  <dcterms:created xsi:type="dcterms:W3CDTF">2017-04-14T07:05:00Z</dcterms:created>
  <dcterms:modified xsi:type="dcterms:W3CDTF">2017-04-14T07:05:00Z</dcterms:modified>
</cp:coreProperties>
</file>