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78D" w:rsidRPr="0031785E" w:rsidRDefault="0003511C" w:rsidP="0031785E">
      <w:pPr>
        <w:jc w:val="right"/>
        <w:rPr>
          <w:rFonts w:ascii="Segoe UI" w:hAnsi="Segoe UI" w:cs="Segoe UI"/>
          <w:b/>
          <w:sz w:val="32"/>
          <w:szCs w:val="32"/>
        </w:rPr>
      </w:pPr>
      <w:r w:rsidRPr="00793711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C9524F6" wp14:editId="50B7A13F">
            <wp:simplePos x="0" y="0"/>
            <wp:positionH relativeFrom="column">
              <wp:posOffset>26670</wp:posOffset>
            </wp:positionH>
            <wp:positionV relativeFrom="paragraph">
              <wp:posOffset>-286385</wp:posOffset>
            </wp:positionV>
            <wp:extent cx="2414270" cy="926465"/>
            <wp:effectExtent l="0" t="0" r="5080" b="6985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785E" w:rsidRPr="0031785E">
        <w:rPr>
          <w:rFonts w:ascii="Segoe UI" w:hAnsi="Segoe UI" w:cs="Segoe UI"/>
          <w:b/>
          <w:sz w:val="32"/>
          <w:szCs w:val="32"/>
        </w:rPr>
        <w:t>ПРЕСС-РЕЛИЗ</w:t>
      </w:r>
    </w:p>
    <w:p w:rsidR="00590F50" w:rsidRDefault="00590F50" w:rsidP="00590F50"/>
    <w:p w:rsidR="00590F50" w:rsidRPr="00590F50" w:rsidRDefault="00590F50" w:rsidP="00590F50">
      <w:pPr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Кадастровая палата по Курской области информирует: в</w:t>
      </w:r>
      <w:r w:rsidRPr="00590F50">
        <w:rPr>
          <w:rFonts w:ascii="Segoe UI" w:hAnsi="Segoe UI" w:cs="Segoe UI"/>
          <w:sz w:val="32"/>
          <w:szCs w:val="32"/>
        </w:rPr>
        <w:t>заимодействие с Росреестром - обязанность нотариуса</w:t>
      </w:r>
    </w:p>
    <w:p w:rsidR="00590F50" w:rsidRDefault="00590F50" w:rsidP="00590F50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Практически</w:t>
      </w:r>
      <w:r w:rsidRPr="00590F50">
        <w:rPr>
          <w:rFonts w:ascii="Segoe UI" w:hAnsi="Segoe UI" w:cs="Segoe UI"/>
          <w:sz w:val="24"/>
          <w:szCs w:val="24"/>
        </w:rPr>
        <w:t xml:space="preserve"> у каждого человека</w:t>
      </w:r>
      <w:r>
        <w:rPr>
          <w:rFonts w:ascii="Segoe UI" w:hAnsi="Segoe UI" w:cs="Segoe UI"/>
          <w:sz w:val="24"/>
          <w:szCs w:val="24"/>
        </w:rPr>
        <w:t xml:space="preserve"> рано или поздно</w:t>
      </w:r>
      <w:r w:rsidRPr="00590F50">
        <w:rPr>
          <w:rFonts w:ascii="Segoe UI" w:hAnsi="Segoe UI" w:cs="Segoe UI"/>
          <w:sz w:val="24"/>
          <w:szCs w:val="24"/>
        </w:rPr>
        <w:t xml:space="preserve"> возникает необходимость обратиться к нотариусу </w:t>
      </w:r>
      <w:r>
        <w:rPr>
          <w:rFonts w:ascii="Segoe UI" w:hAnsi="Segoe UI" w:cs="Segoe UI"/>
          <w:sz w:val="24"/>
          <w:szCs w:val="24"/>
        </w:rPr>
        <w:t>для</w:t>
      </w:r>
      <w:r w:rsidRPr="00590F50">
        <w:rPr>
          <w:rFonts w:ascii="Segoe UI" w:hAnsi="Segoe UI" w:cs="Segoe UI"/>
          <w:sz w:val="24"/>
          <w:szCs w:val="24"/>
        </w:rPr>
        <w:t xml:space="preserve"> оформлени</w:t>
      </w:r>
      <w:r>
        <w:rPr>
          <w:rFonts w:ascii="Segoe UI" w:hAnsi="Segoe UI" w:cs="Segoe UI"/>
          <w:sz w:val="24"/>
          <w:szCs w:val="24"/>
        </w:rPr>
        <w:t>я</w:t>
      </w:r>
      <w:r w:rsidRPr="00590F50">
        <w:rPr>
          <w:rFonts w:ascii="Segoe UI" w:hAnsi="Segoe UI" w:cs="Segoe UI"/>
          <w:sz w:val="24"/>
          <w:szCs w:val="24"/>
        </w:rPr>
        <w:t xml:space="preserve"> наследства или сделки</w:t>
      </w:r>
      <w:r>
        <w:rPr>
          <w:rFonts w:ascii="Segoe UI" w:hAnsi="Segoe UI" w:cs="Segoe UI"/>
          <w:sz w:val="24"/>
          <w:szCs w:val="24"/>
        </w:rPr>
        <w:t xml:space="preserve"> с недвижимостью</w:t>
      </w:r>
      <w:r w:rsidRPr="00590F50">
        <w:rPr>
          <w:rFonts w:ascii="Segoe UI" w:hAnsi="Segoe UI" w:cs="Segoe UI"/>
          <w:sz w:val="24"/>
          <w:szCs w:val="24"/>
        </w:rPr>
        <w:t>.</w:t>
      </w:r>
    </w:p>
    <w:p w:rsidR="00590F50" w:rsidRPr="00590F50" w:rsidRDefault="00F525A6" w:rsidP="00590F50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bookmarkStart w:id="0" w:name="_GoBack"/>
      <w:bookmarkEnd w:id="0"/>
      <w:r>
        <w:rPr>
          <w:rFonts w:ascii="Segoe UI" w:hAnsi="Segoe UI" w:cs="Segoe UI"/>
          <w:sz w:val="24"/>
          <w:szCs w:val="24"/>
        </w:rPr>
        <w:t>Однако не всем известно, ч</w:t>
      </w:r>
      <w:r w:rsidR="00590F50" w:rsidRPr="00590F50">
        <w:rPr>
          <w:rFonts w:ascii="Segoe UI" w:hAnsi="Segoe UI" w:cs="Segoe UI"/>
          <w:sz w:val="24"/>
          <w:szCs w:val="24"/>
        </w:rPr>
        <w:t>то нотариусы при совершении операций, требующих предоставления информации из Единого государственного реестра недвижимости</w:t>
      </w:r>
      <w:r w:rsidR="00590F50">
        <w:rPr>
          <w:rFonts w:ascii="Segoe UI" w:hAnsi="Segoe UI" w:cs="Segoe UI"/>
          <w:sz w:val="24"/>
          <w:szCs w:val="24"/>
        </w:rPr>
        <w:t xml:space="preserve"> (ЕГРН)</w:t>
      </w:r>
      <w:r w:rsidR="00590F50" w:rsidRPr="00590F50">
        <w:rPr>
          <w:rFonts w:ascii="Segoe UI" w:hAnsi="Segoe UI" w:cs="Segoe UI"/>
          <w:sz w:val="24"/>
          <w:szCs w:val="24"/>
        </w:rPr>
        <w:t>, должны самостоятельно запрашивать необходимые сведения, не перекладывая эту обязанность на граждан.</w:t>
      </w:r>
    </w:p>
    <w:p w:rsidR="00590F50" w:rsidRPr="00590F50" w:rsidRDefault="00590F50" w:rsidP="00590F50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590F50">
        <w:rPr>
          <w:rFonts w:ascii="Segoe UI" w:hAnsi="Segoe UI" w:cs="Segoe UI"/>
          <w:sz w:val="24"/>
          <w:szCs w:val="24"/>
        </w:rPr>
        <w:t>Таким образом, нотариусы не вправе требовать представления сведений ЕГРН от обратившихся к ним лиц (или их законных представителей). Данная норма регулируется статьей 47.1 «Основ законодательства Российской Федерации о нотариате».</w:t>
      </w:r>
    </w:p>
    <w:p w:rsidR="007D7208" w:rsidRDefault="00590F50" w:rsidP="00590F50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П</w:t>
      </w:r>
      <w:r w:rsidRPr="00590F50">
        <w:rPr>
          <w:rFonts w:ascii="Segoe UI" w:hAnsi="Segoe UI" w:cs="Segoe UI"/>
          <w:sz w:val="24"/>
          <w:szCs w:val="24"/>
        </w:rPr>
        <w:t xml:space="preserve">о запросу нотариуса предоставляются сведения о </w:t>
      </w:r>
      <w:proofErr w:type="gramStart"/>
      <w:r w:rsidRPr="00590F50">
        <w:rPr>
          <w:rFonts w:ascii="Segoe UI" w:hAnsi="Segoe UI" w:cs="Segoe UI"/>
          <w:sz w:val="24"/>
          <w:szCs w:val="24"/>
        </w:rPr>
        <w:t>правах</w:t>
      </w:r>
      <w:proofErr w:type="gramEnd"/>
      <w:r w:rsidRPr="00590F50">
        <w:rPr>
          <w:rFonts w:ascii="Segoe UI" w:hAnsi="Segoe UI" w:cs="Segoe UI"/>
          <w:sz w:val="24"/>
          <w:szCs w:val="24"/>
        </w:rPr>
        <w:t xml:space="preserve"> на объекты недвижимого имущества, сведения о признании правообладателя недееспособным или ограниченно дееспособным и (или) копий правоустанавливающих документов в связи с истребованием сведений и документов, необходимых для совершения нотариального действия</w:t>
      </w:r>
      <w:r w:rsidR="007D7208">
        <w:rPr>
          <w:rFonts w:ascii="Segoe UI" w:hAnsi="Segoe UI" w:cs="Segoe UI"/>
          <w:sz w:val="24"/>
          <w:szCs w:val="24"/>
        </w:rPr>
        <w:t xml:space="preserve">. </w:t>
      </w:r>
    </w:p>
    <w:p w:rsidR="00590F50" w:rsidRPr="00590F50" w:rsidRDefault="00590F50" w:rsidP="00590F50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590F50">
        <w:rPr>
          <w:rFonts w:ascii="Segoe UI" w:hAnsi="Segoe UI" w:cs="Segoe UI"/>
          <w:sz w:val="24"/>
          <w:szCs w:val="24"/>
        </w:rPr>
        <w:t>Отметим, что указанные сведения предоставляются нотариусам на безвозмездной основе.</w:t>
      </w:r>
    </w:p>
    <w:p w:rsidR="0003511C" w:rsidRDefault="0003511C" w:rsidP="0031785E">
      <w:pPr>
        <w:pBdr>
          <w:bottom w:val="single" w:sz="12" w:space="1" w:color="auto"/>
        </w:pBd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31785E" w:rsidRDefault="0031785E" w:rsidP="0031785E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31785E" w:rsidRDefault="0031785E" w:rsidP="0031785E">
      <w:pPr>
        <w:spacing w:after="0"/>
        <w:ind w:firstLine="709"/>
        <w:jc w:val="both"/>
        <w:rPr>
          <w:rFonts w:ascii="Segoe UI" w:hAnsi="Segoe UI" w:cs="Segoe UI"/>
          <w:b/>
          <w:sz w:val="18"/>
          <w:szCs w:val="18"/>
        </w:rPr>
      </w:pPr>
      <w:r w:rsidRPr="0031785E">
        <w:rPr>
          <w:rFonts w:ascii="Segoe UI" w:hAnsi="Segoe UI" w:cs="Segoe UI"/>
          <w:b/>
          <w:sz w:val="18"/>
          <w:szCs w:val="18"/>
        </w:rPr>
        <w:t>О Федеральной кадастровой палате</w:t>
      </w:r>
    </w:p>
    <w:p w:rsidR="0031785E" w:rsidRDefault="0031785E" w:rsidP="0031785E">
      <w:pPr>
        <w:spacing w:after="0"/>
        <w:ind w:firstLine="709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Федеральная кадастровая палата («ФГБУ «ФКП Росреестра») – подведомственно</w:t>
      </w:r>
      <w:r w:rsidR="008C4731">
        <w:rPr>
          <w:rFonts w:ascii="Segoe UI" w:hAnsi="Segoe UI" w:cs="Segoe UI"/>
          <w:sz w:val="18"/>
          <w:szCs w:val="18"/>
        </w:rPr>
        <w:t>е</w:t>
      </w:r>
      <w:r>
        <w:rPr>
          <w:rFonts w:ascii="Segoe UI" w:hAnsi="Segoe UI" w:cs="Segoe UI"/>
          <w:sz w:val="18"/>
          <w:szCs w:val="18"/>
        </w:rPr>
        <w:t xml:space="preserve"> учреждение Федеральной службы государственной регистрации, кадастра и картографии (Росреестр). Федеральная кадастровая палата реализует полномочия Росреестра в сфере регистрации прав на недвижимое имущество и сделок с ним, кадастрового учета объектов недвижимости, учета зданий, сооружений, помещений, объектов незавершенного строительства и кадастровой оценки в соответствии с законодательством Российской Федерации.</w:t>
      </w:r>
    </w:p>
    <w:p w:rsidR="0031785E" w:rsidRDefault="0031785E" w:rsidP="0031785E">
      <w:pPr>
        <w:spacing w:after="0"/>
        <w:ind w:firstLine="709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ФГБУ «ФКП Росреестра» было образовано в 2011 году</w:t>
      </w:r>
      <w:r w:rsidR="0050051D">
        <w:rPr>
          <w:rFonts w:ascii="Segoe UI" w:hAnsi="Segoe UI" w:cs="Segoe UI"/>
          <w:sz w:val="18"/>
          <w:szCs w:val="18"/>
        </w:rPr>
        <w:t xml:space="preserve"> в результате реорганизации региональных Кадастровых палат в филиалы Федеральной кадастровой палаты во всех субъектах Российской Федерации. В настоящее время на территории России работает 81 филиал ФГБУ «ФКП Росреестра» и Ведомственный центр телефонного обслуживания (ВЦТО) в Курске и Казани.</w:t>
      </w:r>
    </w:p>
    <w:p w:rsidR="007C05C6" w:rsidRDefault="007C05C6" w:rsidP="0031785E">
      <w:pPr>
        <w:spacing w:after="0"/>
        <w:ind w:firstLine="709"/>
        <w:jc w:val="both"/>
        <w:rPr>
          <w:rFonts w:ascii="Segoe UI" w:hAnsi="Segoe UI" w:cs="Segoe UI"/>
          <w:b/>
          <w:sz w:val="18"/>
          <w:szCs w:val="18"/>
        </w:rPr>
      </w:pPr>
    </w:p>
    <w:p w:rsidR="007C05C6" w:rsidRDefault="007C05C6" w:rsidP="00590F50">
      <w:pPr>
        <w:spacing w:after="0"/>
        <w:jc w:val="both"/>
        <w:rPr>
          <w:rFonts w:ascii="Segoe UI" w:hAnsi="Segoe UI" w:cs="Segoe UI"/>
          <w:b/>
          <w:sz w:val="18"/>
          <w:szCs w:val="18"/>
        </w:rPr>
      </w:pPr>
    </w:p>
    <w:p w:rsidR="007C05C6" w:rsidRDefault="007C05C6" w:rsidP="007C05C6">
      <w:pPr>
        <w:spacing w:after="0"/>
        <w:jc w:val="both"/>
        <w:rPr>
          <w:rFonts w:ascii="Segoe UI" w:hAnsi="Segoe UI" w:cs="Segoe UI"/>
          <w:b/>
          <w:sz w:val="18"/>
          <w:szCs w:val="18"/>
        </w:rPr>
      </w:pPr>
    </w:p>
    <w:sectPr w:rsidR="007C0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85E"/>
    <w:rsid w:val="0003511C"/>
    <w:rsid w:val="000F760A"/>
    <w:rsid w:val="00312082"/>
    <w:rsid w:val="0031785E"/>
    <w:rsid w:val="0044726B"/>
    <w:rsid w:val="004870E1"/>
    <w:rsid w:val="0050051D"/>
    <w:rsid w:val="00590F50"/>
    <w:rsid w:val="007C05C6"/>
    <w:rsid w:val="007D7208"/>
    <w:rsid w:val="008C4731"/>
    <w:rsid w:val="00AA4893"/>
    <w:rsid w:val="00E7578D"/>
    <w:rsid w:val="00F525A6"/>
    <w:rsid w:val="00FE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7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4870E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76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7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4870E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76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5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Акулова Ольга Александровна</cp:lastModifiedBy>
  <cp:revision>7</cp:revision>
  <cp:lastPrinted>2016-10-31T11:36:00Z</cp:lastPrinted>
  <dcterms:created xsi:type="dcterms:W3CDTF">2017-07-10T11:40:00Z</dcterms:created>
  <dcterms:modified xsi:type="dcterms:W3CDTF">2017-08-14T12:50:00Z</dcterms:modified>
</cp:coreProperties>
</file>