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AE" w:rsidRPr="009A234B" w:rsidRDefault="00D63F79" w:rsidP="009A234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sz w:val="32"/>
          <w:szCs w:val="32"/>
        </w:rPr>
      </w:pPr>
      <w:r w:rsidRPr="009A234B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-91440</wp:posOffset>
            </wp:positionV>
            <wp:extent cx="2414270" cy="926465"/>
            <wp:effectExtent l="0" t="0" r="5080" b="698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73AE" w:rsidRPr="009A234B">
        <w:rPr>
          <w:rFonts w:ascii="Segoe UI" w:hAnsi="Segoe UI" w:cs="Segoe UI"/>
          <w:sz w:val="32"/>
          <w:szCs w:val="32"/>
        </w:rPr>
        <w:t>Договор купли-продажи составят в Кадастровой палате</w:t>
      </w:r>
    </w:p>
    <w:p w:rsidR="00D63F79" w:rsidRPr="009A234B" w:rsidRDefault="00D63F79" w:rsidP="009A234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23"/>
          <w:szCs w:val="23"/>
        </w:rPr>
      </w:pPr>
    </w:p>
    <w:p w:rsidR="00030989" w:rsidRDefault="00030989" w:rsidP="009A234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23"/>
          <w:szCs w:val="23"/>
        </w:rPr>
      </w:pPr>
    </w:p>
    <w:p w:rsidR="009A234B" w:rsidRDefault="009A234B" w:rsidP="009A234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23"/>
          <w:szCs w:val="23"/>
        </w:rPr>
      </w:pPr>
    </w:p>
    <w:p w:rsidR="00004FAF" w:rsidRPr="009A234B" w:rsidRDefault="00B569D6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С</w:t>
      </w:r>
      <w:r w:rsidR="00004FAF" w:rsidRPr="009A234B">
        <w:rPr>
          <w:rFonts w:ascii="Segoe UI" w:hAnsi="Segoe UI" w:cs="Segoe UI"/>
          <w:sz w:val="23"/>
          <w:szCs w:val="23"/>
        </w:rPr>
        <w:t xml:space="preserve"> июля </w:t>
      </w:r>
      <w:r w:rsidRPr="009A234B">
        <w:rPr>
          <w:rFonts w:ascii="Segoe UI" w:hAnsi="Segoe UI" w:cs="Segoe UI"/>
          <w:sz w:val="23"/>
          <w:szCs w:val="23"/>
        </w:rPr>
        <w:t>2017 года за</w:t>
      </w:r>
      <w:r w:rsidR="00004FAF" w:rsidRPr="009A234B">
        <w:rPr>
          <w:rFonts w:ascii="Segoe UI" w:hAnsi="Segoe UI" w:cs="Segoe UI"/>
          <w:sz w:val="23"/>
          <w:szCs w:val="23"/>
        </w:rPr>
        <w:t xml:space="preserve"> Кадастровой палат</w:t>
      </w:r>
      <w:r w:rsidRPr="009A234B">
        <w:rPr>
          <w:rFonts w:ascii="Segoe UI" w:hAnsi="Segoe UI" w:cs="Segoe UI"/>
          <w:sz w:val="23"/>
          <w:szCs w:val="23"/>
        </w:rPr>
        <w:t>ой</w:t>
      </w:r>
      <w:r w:rsidR="00004FAF" w:rsidRPr="009A234B">
        <w:rPr>
          <w:rFonts w:ascii="Segoe UI" w:hAnsi="Segoe UI" w:cs="Segoe UI"/>
          <w:sz w:val="23"/>
          <w:szCs w:val="23"/>
        </w:rPr>
        <w:t xml:space="preserve"> по Курской области закреплены новые функции</w:t>
      </w:r>
      <w:r w:rsidRPr="009A234B">
        <w:rPr>
          <w:rFonts w:ascii="Segoe UI" w:hAnsi="Segoe UI" w:cs="Segoe UI"/>
          <w:sz w:val="23"/>
          <w:szCs w:val="23"/>
        </w:rPr>
        <w:t>, в частности</w:t>
      </w:r>
      <w:r w:rsidR="00BB73AE" w:rsidRPr="009A234B">
        <w:rPr>
          <w:rFonts w:ascii="Segoe UI" w:hAnsi="Segoe UI" w:cs="Segoe UI"/>
          <w:sz w:val="23"/>
          <w:szCs w:val="23"/>
        </w:rPr>
        <w:t>,</w:t>
      </w:r>
      <w:r w:rsidRPr="009A234B">
        <w:rPr>
          <w:rFonts w:ascii="Segoe UI" w:hAnsi="Segoe UI" w:cs="Segoe UI"/>
          <w:sz w:val="23"/>
          <w:szCs w:val="23"/>
        </w:rPr>
        <w:t>п</w:t>
      </w:r>
      <w:r w:rsidR="00004FAF" w:rsidRPr="009A234B">
        <w:rPr>
          <w:rFonts w:ascii="Segoe UI" w:hAnsi="Segoe UI" w:cs="Segoe UI"/>
          <w:sz w:val="23"/>
          <w:szCs w:val="23"/>
        </w:rPr>
        <w:t>редоставлена возможность заниматься дополнительными видами деятельности. </w:t>
      </w:r>
    </w:p>
    <w:p w:rsidR="00842600" w:rsidRPr="009A234B" w:rsidRDefault="00842600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Кадастровой палат</w:t>
      </w:r>
      <w:r w:rsidR="00BB73AE" w:rsidRPr="009A234B">
        <w:rPr>
          <w:rFonts w:ascii="Segoe UI" w:hAnsi="Segoe UI" w:cs="Segoe UI"/>
          <w:sz w:val="23"/>
          <w:szCs w:val="23"/>
        </w:rPr>
        <w:t>е теперь</w:t>
      </w:r>
      <w:r w:rsidRPr="009A234B">
        <w:rPr>
          <w:rFonts w:ascii="Segoe UI" w:hAnsi="Segoe UI" w:cs="Segoe UI"/>
          <w:sz w:val="23"/>
          <w:szCs w:val="23"/>
        </w:rPr>
        <w:t>добавлены полномочия по оказанию информационных, справочных, аналитических и консультационных услуг</w:t>
      </w:r>
      <w:r w:rsidR="00004FAF" w:rsidRPr="009A234B">
        <w:rPr>
          <w:rFonts w:ascii="Segoe UI" w:hAnsi="Segoe UI" w:cs="Segoe UI"/>
          <w:sz w:val="23"/>
          <w:szCs w:val="23"/>
        </w:rPr>
        <w:t xml:space="preserve">, включая </w:t>
      </w:r>
      <w:r w:rsidRPr="009A234B">
        <w:rPr>
          <w:rFonts w:ascii="Segoe UI" w:hAnsi="Segoe UI" w:cs="Segoe UI"/>
          <w:sz w:val="23"/>
          <w:szCs w:val="23"/>
        </w:rPr>
        <w:t>консультативн</w:t>
      </w:r>
      <w:r w:rsidR="00004FAF" w:rsidRPr="009A234B">
        <w:rPr>
          <w:rFonts w:ascii="Segoe UI" w:hAnsi="Segoe UI" w:cs="Segoe UI"/>
          <w:sz w:val="23"/>
          <w:szCs w:val="23"/>
        </w:rPr>
        <w:t>ую</w:t>
      </w:r>
      <w:r w:rsidRPr="009A234B">
        <w:rPr>
          <w:rFonts w:ascii="Segoe UI" w:hAnsi="Segoe UI" w:cs="Segoe UI"/>
          <w:sz w:val="23"/>
          <w:szCs w:val="23"/>
        </w:rPr>
        <w:t> помощь по составлению договор</w:t>
      </w:r>
      <w:r w:rsidR="00EE01C2" w:rsidRPr="009A234B">
        <w:rPr>
          <w:rFonts w:ascii="Segoe UI" w:hAnsi="Segoe UI" w:cs="Segoe UI"/>
          <w:sz w:val="23"/>
          <w:szCs w:val="23"/>
        </w:rPr>
        <w:t>ов</w:t>
      </w:r>
      <w:r w:rsidRPr="009A234B">
        <w:rPr>
          <w:rFonts w:ascii="Segoe UI" w:hAnsi="Segoe UI" w:cs="Segoe UI"/>
          <w:sz w:val="23"/>
          <w:szCs w:val="23"/>
        </w:rPr>
        <w:t>,подготовк</w:t>
      </w:r>
      <w:r w:rsidR="00B569D6" w:rsidRPr="009A234B">
        <w:rPr>
          <w:rFonts w:ascii="Segoe UI" w:hAnsi="Segoe UI" w:cs="Segoe UI"/>
          <w:sz w:val="23"/>
          <w:szCs w:val="23"/>
        </w:rPr>
        <w:t>и</w:t>
      </w:r>
      <w:r w:rsidRPr="009A234B">
        <w:rPr>
          <w:rFonts w:ascii="Segoe UI" w:hAnsi="Segoe UI" w:cs="Segoe UI"/>
          <w:sz w:val="23"/>
          <w:szCs w:val="23"/>
        </w:rPr>
        <w:t> проект</w:t>
      </w:r>
      <w:r w:rsidR="00EE01C2" w:rsidRPr="009A234B">
        <w:rPr>
          <w:rFonts w:ascii="Segoe UI" w:hAnsi="Segoe UI" w:cs="Segoe UI"/>
          <w:sz w:val="23"/>
          <w:szCs w:val="23"/>
        </w:rPr>
        <w:t>ов</w:t>
      </w:r>
      <w:r w:rsidRPr="009A234B">
        <w:rPr>
          <w:rFonts w:ascii="Segoe UI" w:hAnsi="Segoe UI" w:cs="Segoe UI"/>
          <w:sz w:val="23"/>
          <w:szCs w:val="23"/>
        </w:rPr>
        <w:t xml:space="preserve"> договор</w:t>
      </w:r>
      <w:r w:rsidR="00EE01C2" w:rsidRPr="009A234B">
        <w:rPr>
          <w:rFonts w:ascii="Segoe UI" w:hAnsi="Segoe UI" w:cs="Segoe UI"/>
          <w:sz w:val="23"/>
          <w:szCs w:val="23"/>
        </w:rPr>
        <w:t>ов</w:t>
      </w:r>
      <w:r w:rsidRPr="009A234B">
        <w:rPr>
          <w:rFonts w:ascii="Segoe UI" w:hAnsi="Segoe UI" w:cs="Segoe UI"/>
          <w:sz w:val="23"/>
          <w:szCs w:val="23"/>
        </w:rPr>
        <w:t>, согласно утвержденны</w:t>
      </w:r>
      <w:r w:rsidR="00BB73AE" w:rsidRPr="009A234B">
        <w:rPr>
          <w:rFonts w:ascii="Segoe UI" w:hAnsi="Segoe UI" w:cs="Segoe UI"/>
          <w:sz w:val="23"/>
          <w:szCs w:val="23"/>
        </w:rPr>
        <w:t>м тарифам</w:t>
      </w:r>
      <w:r w:rsidR="00004FAF" w:rsidRPr="009A234B">
        <w:rPr>
          <w:rFonts w:ascii="Segoe UI" w:hAnsi="Segoe UI" w:cs="Segoe UI"/>
          <w:sz w:val="23"/>
          <w:szCs w:val="23"/>
        </w:rPr>
        <w:t>.</w:t>
      </w:r>
    </w:p>
    <w:p w:rsidR="00CB02E0" w:rsidRPr="009A234B" w:rsidRDefault="00CB02E0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Жители Курской области могут обратиться </w:t>
      </w:r>
      <w:r w:rsidR="00961AB7" w:rsidRPr="009A234B">
        <w:rPr>
          <w:rFonts w:ascii="Segoe UI" w:hAnsi="Segoe UI" w:cs="Segoe UI"/>
          <w:sz w:val="23"/>
          <w:szCs w:val="23"/>
        </w:rPr>
        <w:t xml:space="preserve">в </w:t>
      </w:r>
      <w:r w:rsidRPr="009A234B">
        <w:rPr>
          <w:rFonts w:ascii="Segoe UI" w:hAnsi="Segoe UI" w:cs="Segoe UI"/>
          <w:sz w:val="23"/>
          <w:szCs w:val="23"/>
        </w:rPr>
        <w:t>офисы Кадастровой палаты за составлением договора купли – продажи, дарения недвижимостии други</w:t>
      </w:r>
      <w:r w:rsidR="00961AB7" w:rsidRPr="009A234B">
        <w:rPr>
          <w:rFonts w:ascii="Segoe UI" w:hAnsi="Segoe UI" w:cs="Segoe UI"/>
          <w:sz w:val="23"/>
          <w:szCs w:val="23"/>
        </w:rPr>
        <w:t>х видов договоров</w:t>
      </w:r>
      <w:r w:rsidRPr="009A234B">
        <w:rPr>
          <w:rFonts w:ascii="Segoe UI" w:hAnsi="Segoe UI" w:cs="Segoe UI"/>
          <w:sz w:val="23"/>
          <w:szCs w:val="23"/>
        </w:rPr>
        <w:t>.</w:t>
      </w:r>
    </w:p>
    <w:p w:rsidR="00004FAF" w:rsidRPr="009A234B" w:rsidRDefault="00842600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Преимущества </w:t>
      </w:r>
      <w:r w:rsidR="00004FAF" w:rsidRPr="009A234B">
        <w:rPr>
          <w:rFonts w:ascii="Segoe UI" w:hAnsi="Segoe UI" w:cs="Segoe UI"/>
          <w:sz w:val="23"/>
          <w:szCs w:val="23"/>
        </w:rPr>
        <w:t>получения консультаци</w:t>
      </w:r>
      <w:r w:rsidR="00BB73AE" w:rsidRPr="009A234B">
        <w:rPr>
          <w:rFonts w:ascii="Segoe UI" w:hAnsi="Segoe UI" w:cs="Segoe UI"/>
          <w:sz w:val="23"/>
          <w:szCs w:val="23"/>
        </w:rPr>
        <w:t>й</w:t>
      </w:r>
      <w:r w:rsidR="00004FAF" w:rsidRPr="009A234B">
        <w:rPr>
          <w:rFonts w:ascii="Segoe UI" w:hAnsi="Segoe UI" w:cs="Segoe UI"/>
          <w:sz w:val="23"/>
          <w:szCs w:val="23"/>
        </w:rPr>
        <w:t>в</w:t>
      </w:r>
      <w:r w:rsidRPr="009A234B">
        <w:rPr>
          <w:rFonts w:ascii="Segoe UI" w:hAnsi="Segoe UI" w:cs="Segoe UI"/>
          <w:sz w:val="23"/>
          <w:szCs w:val="23"/>
        </w:rPr>
        <w:t xml:space="preserve"> Кадастровой палат</w:t>
      </w:r>
      <w:r w:rsidR="00004FAF" w:rsidRPr="009A234B">
        <w:rPr>
          <w:rFonts w:ascii="Segoe UI" w:hAnsi="Segoe UI" w:cs="Segoe UI"/>
          <w:sz w:val="23"/>
          <w:szCs w:val="23"/>
        </w:rPr>
        <w:t>е</w:t>
      </w:r>
      <w:r w:rsidRPr="009A234B">
        <w:rPr>
          <w:rFonts w:ascii="Segoe UI" w:hAnsi="Segoe UI" w:cs="Segoe UI"/>
          <w:sz w:val="23"/>
          <w:szCs w:val="23"/>
        </w:rPr>
        <w:t xml:space="preserve"> очевидны: это выгодные </w:t>
      </w:r>
      <w:r w:rsidR="00004FAF" w:rsidRPr="009A234B">
        <w:rPr>
          <w:rFonts w:ascii="Segoe UI" w:hAnsi="Segoe UI" w:cs="Segoe UI"/>
          <w:sz w:val="23"/>
          <w:szCs w:val="23"/>
        </w:rPr>
        <w:t>тарифы и</w:t>
      </w:r>
      <w:r w:rsidRPr="009A234B">
        <w:rPr>
          <w:rFonts w:ascii="Segoe UI" w:hAnsi="Segoe UI" w:cs="Segoe UI"/>
          <w:sz w:val="23"/>
          <w:szCs w:val="23"/>
        </w:rPr>
        <w:t xml:space="preserve"> гарантия качества госу</w:t>
      </w:r>
      <w:r w:rsidR="00004FAF" w:rsidRPr="009A234B">
        <w:rPr>
          <w:rFonts w:ascii="Segoe UI" w:hAnsi="Segoe UI" w:cs="Segoe UI"/>
          <w:sz w:val="23"/>
          <w:szCs w:val="23"/>
        </w:rPr>
        <w:t>дарственного у</w:t>
      </w:r>
      <w:r w:rsidRPr="009A234B">
        <w:rPr>
          <w:rFonts w:ascii="Segoe UI" w:hAnsi="Segoe UI" w:cs="Segoe UI"/>
          <w:sz w:val="23"/>
          <w:szCs w:val="23"/>
        </w:rPr>
        <w:t>чреждения</w:t>
      </w:r>
      <w:r w:rsidR="00004FAF" w:rsidRPr="009A234B">
        <w:rPr>
          <w:rFonts w:ascii="Segoe UI" w:hAnsi="Segoe UI" w:cs="Segoe UI"/>
          <w:sz w:val="23"/>
          <w:szCs w:val="23"/>
        </w:rPr>
        <w:t xml:space="preserve">. </w:t>
      </w:r>
    </w:p>
    <w:p w:rsidR="00842600" w:rsidRPr="009A234B" w:rsidRDefault="00004FAF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Стоит отметить</w:t>
      </w:r>
      <w:r w:rsidR="00842600" w:rsidRPr="009A234B">
        <w:rPr>
          <w:rFonts w:ascii="Segoe UI" w:hAnsi="Segoe UI" w:cs="Segoe UI"/>
          <w:sz w:val="23"/>
          <w:szCs w:val="23"/>
        </w:rPr>
        <w:t>, что тарифы на оказание консультационных услуг, связанных с подготовкой договоров в простой письменной форме, являются одними из</w:t>
      </w:r>
      <w:r w:rsidR="00B569D6" w:rsidRPr="009A234B">
        <w:rPr>
          <w:rFonts w:ascii="Segoe UI" w:hAnsi="Segoe UI" w:cs="Segoe UI"/>
          <w:sz w:val="23"/>
          <w:szCs w:val="23"/>
        </w:rPr>
        <w:t xml:space="preserve">самых </w:t>
      </w:r>
      <w:r w:rsidR="00842600" w:rsidRPr="009A234B">
        <w:rPr>
          <w:rFonts w:ascii="Segoe UI" w:hAnsi="Segoe UI" w:cs="Segoe UI"/>
          <w:sz w:val="23"/>
          <w:szCs w:val="23"/>
        </w:rPr>
        <w:t xml:space="preserve">низких </w:t>
      </w:r>
      <w:r w:rsidR="00961AB7" w:rsidRPr="009A234B">
        <w:rPr>
          <w:rFonts w:ascii="Segoe UI" w:hAnsi="Segoe UI" w:cs="Segoe UI"/>
          <w:sz w:val="23"/>
          <w:szCs w:val="23"/>
        </w:rPr>
        <w:t>в регионе</w:t>
      </w:r>
      <w:r w:rsidRPr="009A234B">
        <w:rPr>
          <w:rFonts w:ascii="Segoe UI" w:hAnsi="Segoe UI" w:cs="Segoe UI"/>
          <w:sz w:val="23"/>
          <w:szCs w:val="23"/>
        </w:rPr>
        <w:t xml:space="preserve">. </w:t>
      </w:r>
    </w:p>
    <w:p w:rsidR="00B569D6" w:rsidRPr="009A234B" w:rsidRDefault="00842600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Консультационные услуги по подготовке проектов договоров в простой письменной форме</w:t>
      </w:r>
      <w:r w:rsidR="00BB73AE" w:rsidRPr="009A234B">
        <w:rPr>
          <w:rFonts w:ascii="Segoe UI" w:hAnsi="Segoe UI" w:cs="Segoe UI"/>
          <w:sz w:val="23"/>
          <w:szCs w:val="23"/>
        </w:rPr>
        <w:t xml:space="preserve"> (за один договор)</w:t>
      </w:r>
      <w:r w:rsidR="00B569D6" w:rsidRPr="009A234B">
        <w:rPr>
          <w:rFonts w:ascii="Segoe UI" w:hAnsi="Segoe UI" w:cs="Segoe UI"/>
          <w:sz w:val="23"/>
          <w:szCs w:val="23"/>
        </w:rPr>
        <w:t xml:space="preserve">: </w:t>
      </w:r>
    </w:p>
    <w:p w:rsidR="00B569D6" w:rsidRPr="009A234B" w:rsidRDefault="00B569D6" w:rsidP="009A23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между физическими лицами – 500 руб.</w:t>
      </w:r>
    </w:p>
    <w:p w:rsidR="00B569D6" w:rsidRPr="009A234B" w:rsidRDefault="00B569D6" w:rsidP="009A23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между физическими лицами и юридическим лицом – 800 руб.</w:t>
      </w:r>
    </w:p>
    <w:p w:rsidR="00B569D6" w:rsidRPr="009A234B" w:rsidRDefault="00B569D6" w:rsidP="009A234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134" w:hanging="425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между юридическими лицами или между физическими лицами и несколькими юридическими лицами – 1100 руб.</w:t>
      </w:r>
    </w:p>
    <w:p w:rsidR="00BB73AE" w:rsidRPr="009A234B" w:rsidRDefault="00BB73AE" w:rsidP="009A234B">
      <w:pPr>
        <w:pStyle w:val="a3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1134" w:hanging="425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консультационные услуги по составу пакета документов без составления договора – 400 руб.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Прием заявителей осуществляется по адресам: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 в городе Курске: проезд Сергеева, д. 10;  ул. К. Маркса, 62/21.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В районах области: 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г. Железногорск, ул. 21 Партсъезда, д.11; 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г. Курчатов, ул. Молодежная, д. 8; 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г. Обоянь, ул. 3-го Интернационала, д.13; 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п. Солнцево, ул. Ленина, д. 35.</w:t>
      </w:r>
    </w:p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</w:p>
    <w:p w:rsidR="00BB73AE" w:rsidRPr="009A234B" w:rsidRDefault="00BB73AE" w:rsidP="009A23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Кроме того, у курян есть возможность получить</w:t>
      </w:r>
      <w:r w:rsidR="00D63F79" w:rsidRPr="009A234B">
        <w:rPr>
          <w:rFonts w:ascii="Segoe UI" w:hAnsi="Segoe UI" w:cs="Segoe UI"/>
          <w:sz w:val="23"/>
          <w:szCs w:val="23"/>
        </w:rPr>
        <w:t xml:space="preserve"> консультационн</w:t>
      </w:r>
      <w:r w:rsidRPr="009A234B">
        <w:rPr>
          <w:rFonts w:ascii="Segoe UI" w:hAnsi="Segoe UI" w:cs="Segoe UI"/>
          <w:sz w:val="23"/>
          <w:szCs w:val="23"/>
        </w:rPr>
        <w:t>ые</w:t>
      </w:r>
      <w:r w:rsidR="00D63F79" w:rsidRPr="009A234B">
        <w:rPr>
          <w:rFonts w:ascii="Segoe UI" w:hAnsi="Segoe UI" w:cs="Segoe UI"/>
          <w:sz w:val="23"/>
          <w:szCs w:val="23"/>
        </w:rPr>
        <w:t xml:space="preserve"> услуг</w:t>
      </w:r>
      <w:r w:rsidRPr="009A234B">
        <w:rPr>
          <w:rFonts w:ascii="Segoe UI" w:hAnsi="Segoe UI" w:cs="Segoe UI"/>
          <w:sz w:val="23"/>
          <w:szCs w:val="23"/>
        </w:rPr>
        <w:t>и</w:t>
      </w:r>
      <w:r w:rsidR="00D63F79" w:rsidRPr="009A234B">
        <w:rPr>
          <w:rFonts w:ascii="Segoe UI" w:hAnsi="Segoe UI" w:cs="Segoe UI"/>
          <w:sz w:val="23"/>
          <w:szCs w:val="23"/>
        </w:rPr>
        <w:t>, связанны</w:t>
      </w:r>
      <w:r w:rsidRPr="009A234B">
        <w:rPr>
          <w:rFonts w:ascii="Segoe UI" w:hAnsi="Segoe UI" w:cs="Segoe UI"/>
          <w:sz w:val="23"/>
          <w:szCs w:val="23"/>
        </w:rPr>
        <w:t>е</w:t>
      </w:r>
      <w:r w:rsidR="00D63F79" w:rsidRPr="009A234B">
        <w:rPr>
          <w:rFonts w:ascii="Segoe UI" w:hAnsi="Segoe UI" w:cs="Segoe UI"/>
          <w:sz w:val="23"/>
          <w:szCs w:val="23"/>
        </w:rPr>
        <w:t xml:space="preserve"> с</w:t>
      </w:r>
      <w:r w:rsidR="00961AB7" w:rsidRPr="009A234B">
        <w:rPr>
          <w:rFonts w:ascii="Segoe UI" w:hAnsi="Segoe UI" w:cs="Segoe UI"/>
          <w:sz w:val="23"/>
          <w:szCs w:val="23"/>
        </w:rPr>
        <w:t>о сферой</w:t>
      </w:r>
      <w:r w:rsidR="00D63F79" w:rsidRPr="009A234B">
        <w:rPr>
          <w:rFonts w:ascii="Segoe UI" w:hAnsi="Segoe UI" w:cs="Segoe UI"/>
          <w:sz w:val="23"/>
          <w:szCs w:val="23"/>
        </w:rPr>
        <w:t xml:space="preserve"> оборот</w:t>
      </w:r>
      <w:r w:rsidR="00961AB7" w:rsidRPr="009A234B">
        <w:rPr>
          <w:rFonts w:ascii="Segoe UI" w:hAnsi="Segoe UI" w:cs="Segoe UI"/>
          <w:sz w:val="23"/>
          <w:szCs w:val="23"/>
        </w:rPr>
        <w:t>а</w:t>
      </w:r>
      <w:r w:rsidR="00D63F79" w:rsidRPr="009A234B">
        <w:rPr>
          <w:rFonts w:ascii="Segoe UI" w:hAnsi="Segoe UI" w:cs="Segoe UI"/>
          <w:sz w:val="23"/>
          <w:szCs w:val="23"/>
        </w:rPr>
        <w:t xml:space="preserve"> объектов недвижимости (</w:t>
      </w:r>
      <w:r w:rsidRPr="009A234B">
        <w:rPr>
          <w:rFonts w:ascii="Segoe UI" w:hAnsi="Segoe UI" w:cs="Segoe UI"/>
          <w:sz w:val="23"/>
          <w:szCs w:val="23"/>
        </w:rPr>
        <w:t>без</w:t>
      </w:r>
      <w:r w:rsidR="00D63F79" w:rsidRPr="009A234B">
        <w:rPr>
          <w:rFonts w:ascii="Segoe UI" w:hAnsi="Segoe UI" w:cs="Segoe UI"/>
          <w:sz w:val="23"/>
          <w:szCs w:val="23"/>
        </w:rPr>
        <w:t xml:space="preserve"> подготовк</w:t>
      </w:r>
      <w:r w:rsidRPr="009A234B">
        <w:rPr>
          <w:rFonts w:ascii="Segoe UI" w:hAnsi="Segoe UI" w:cs="Segoe UI"/>
          <w:sz w:val="23"/>
          <w:szCs w:val="23"/>
        </w:rPr>
        <w:t>и</w:t>
      </w:r>
      <w:r w:rsidR="00D63F79" w:rsidRPr="009A234B">
        <w:rPr>
          <w:rFonts w:ascii="Segoe UI" w:hAnsi="Segoe UI" w:cs="Segoe UI"/>
          <w:sz w:val="23"/>
          <w:szCs w:val="23"/>
        </w:rPr>
        <w:t xml:space="preserve"> проектов договоров в простой письменной форме)</w:t>
      </w:r>
      <w:r w:rsidRPr="009A234B">
        <w:rPr>
          <w:rFonts w:ascii="Segoe UI" w:hAnsi="Segoe UI" w:cs="Segoe UI"/>
          <w:sz w:val="23"/>
          <w:szCs w:val="23"/>
        </w:rPr>
        <w:t xml:space="preserve"> (за 1 консультацию)</w:t>
      </w:r>
      <w:r w:rsidR="00D63F79" w:rsidRPr="009A234B">
        <w:rPr>
          <w:rFonts w:ascii="Segoe UI" w:hAnsi="Segoe UI" w:cs="Segoe UI"/>
          <w:sz w:val="23"/>
          <w:szCs w:val="23"/>
        </w:rPr>
        <w:t>:</w:t>
      </w:r>
    </w:p>
    <w:p w:rsidR="00D63F79" w:rsidRPr="009A234B" w:rsidRDefault="00D63F79" w:rsidP="009A234B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1134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требующие предварительной проработки </w:t>
      </w:r>
      <w:r w:rsidR="00BB73AE" w:rsidRPr="009A234B">
        <w:rPr>
          <w:rFonts w:ascii="Segoe UI" w:hAnsi="Segoe UI" w:cs="Segoe UI"/>
          <w:sz w:val="23"/>
          <w:szCs w:val="23"/>
        </w:rPr>
        <w:t>– 700 руб.</w:t>
      </w:r>
    </w:p>
    <w:p w:rsidR="00BB73AE" w:rsidRPr="009A234B" w:rsidRDefault="00BB73AE" w:rsidP="009A234B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beforeAutospacing="0" w:after="240" w:afterAutospacing="0"/>
        <w:ind w:left="1134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>требующие предварительной проработки, с подготовкойписьменной резолюции - 1100 руб.</w:t>
      </w:r>
    </w:p>
    <w:p w:rsidR="009A234B" w:rsidRPr="009A234B" w:rsidRDefault="00842600" w:rsidP="009A234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3"/>
          <w:szCs w:val="23"/>
        </w:rPr>
      </w:pPr>
      <w:r w:rsidRPr="009A234B">
        <w:rPr>
          <w:rFonts w:ascii="Segoe UI" w:hAnsi="Segoe UI" w:cs="Segoe UI"/>
          <w:sz w:val="23"/>
          <w:szCs w:val="23"/>
        </w:rPr>
        <w:t xml:space="preserve">Дополнительную информацию </w:t>
      </w:r>
      <w:r w:rsidR="00A14516" w:rsidRPr="009A234B">
        <w:rPr>
          <w:rFonts w:ascii="Segoe UI" w:hAnsi="Segoe UI" w:cs="Segoe UI"/>
          <w:sz w:val="23"/>
          <w:szCs w:val="23"/>
        </w:rPr>
        <w:t>В</w:t>
      </w:r>
      <w:r w:rsidRPr="009A234B">
        <w:rPr>
          <w:rFonts w:ascii="Segoe UI" w:hAnsi="Segoe UI" w:cs="Segoe UI"/>
          <w:sz w:val="23"/>
          <w:szCs w:val="23"/>
        </w:rPr>
        <w:t xml:space="preserve">ы можете </w:t>
      </w:r>
      <w:r w:rsidR="00A14516" w:rsidRPr="009A234B">
        <w:rPr>
          <w:rFonts w:ascii="Segoe UI" w:hAnsi="Segoe UI" w:cs="Segoe UI"/>
          <w:sz w:val="23"/>
          <w:szCs w:val="23"/>
        </w:rPr>
        <w:t>получить</w:t>
      </w:r>
      <w:r w:rsidRPr="009A234B">
        <w:rPr>
          <w:rFonts w:ascii="Segoe UI" w:hAnsi="Segoe UI" w:cs="Segoe UI"/>
          <w:sz w:val="23"/>
          <w:szCs w:val="23"/>
        </w:rPr>
        <w:t xml:space="preserve"> по телефонам</w:t>
      </w:r>
      <w:r w:rsidR="009A234B" w:rsidRPr="009A234B">
        <w:rPr>
          <w:rFonts w:ascii="Segoe UI" w:hAnsi="Segoe UI" w:cs="Segoe UI"/>
          <w:sz w:val="23"/>
          <w:szCs w:val="23"/>
        </w:rPr>
        <w:t xml:space="preserve"> центрального аппарата Кадастровой палаты в г. Курске</w:t>
      </w:r>
      <w:r w:rsidRPr="009A234B">
        <w:rPr>
          <w:rFonts w:ascii="Segoe UI" w:hAnsi="Segoe UI" w:cs="Segoe UI"/>
          <w:sz w:val="23"/>
          <w:szCs w:val="23"/>
        </w:rPr>
        <w:t xml:space="preserve"> (</w:t>
      </w:r>
      <w:r w:rsidR="00A14516" w:rsidRPr="009A234B">
        <w:rPr>
          <w:rFonts w:ascii="Segoe UI" w:hAnsi="Segoe UI" w:cs="Segoe UI"/>
          <w:sz w:val="23"/>
          <w:szCs w:val="23"/>
        </w:rPr>
        <w:t>4712</w:t>
      </w:r>
      <w:r w:rsidRPr="009A234B">
        <w:rPr>
          <w:rFonts w:ascii="Segoe UI" w:hAnsi="Segoe UI" w:cs="Segoe UI"/>
          <w:sz w:val="23"/>
          <w:szCs w:val="23"/>
        </w:rPr>
        <w:t>)</w:t>
      </w:r>
      <w:r w:rsidR="00551A51" w:rsidRPr="009A234B">
        <w:rPr>
          <w:rFonts w:ascii="Segoe UI" w:hAnsi="Segoe UI" w:cs="Segoe UI"/>
          <w:sz w:val="23"/>
          <w:szCs w:val="23"/>
        </w:rPr>
        <w:t xml:space="preserve"> 57-39-71, 57-02-20,</w:t>
      </w:r>
      <w:r w:rsidR="009A234B" w:rsidRPr="009A234B">
        <w:rPr>
          <w:rFonts w:ascii="Segoe UI" w:hAnsi="Segoe UI" w:cs="Segoe UI"/>
          <w:sz w:val="23"/>
          <w:szCs w:val="23"/>
        </w:rPr>
        <w:t xml:space="preserve"> а также в офисах Кадастровой палаты в районах области по телефонам: </w:t>
      </w: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3260"/>
      </w:tblGrid>
      <w:tr w:rsidR="009A234B" w:rsidRPr="009A234B" w:rsidTr="009A234B">
        <w:tc>
          <w:tcPr>
            <w:tcW w:w="2268" w:type="dxa"/>
          </w:tcPr>
          <w:p w:rsidR="009A234B" w:rsidRPr="009A234B" w:rsidRDefault="009A234B" w:rsidP="009A234B">
            <w:pPr>
              <w:pStyle w:val="a3"/>
              <w:spacing w:before="0" w:beforeAutospacing="0" w:after="0" w:afterAutospacing="0"/>
              <w:ind w:left="426" w:hanging="426"/>
              <w:jc w:val="both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г. Железногорск</w:t>
            </w:r>
          </w:p>
        </w:tc>
        <w:tc>
          <w:tcPr>
            <w:tcW w:w="3260" w:type="dxa"/>
          </w:tcPr>
          <w:p w:rsidR="009A234B" w:rsidRPr="009A234B" w:rsidRDefault="009A234B" w:rsidP="009A234B">
            <w:pPr>
              <w:pStyle w:val="a3"/>
              <w:spacing w:before="0" w:beforeAutospacing="0" w:after="0" w:afterAutospacing="0"/>
              <w:jc w:val="both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(47148) 2 65 61</w:t>
            </w:r>
          </w:p>
        </w:tc>
      </w:tr>
      <w:tr w:rsidR="009A234B" w:rsidRPr="009A234B" w:rsidTr="009A234B">
        <w:tc>
          <w:tcPr>
            <w:tcW w:w="2268" w:type="dxa"/>
          </w:tcPr>
          <w:p w:rsidR="009A234B" w:rsidRPr="009A234B" w:rsidRDefault="009A234B" w:rsidP="009A234B">
            <w:pPr>
              <w:pStyle w:val="a3"/>
              <w:shd w:val="clear" w:color="auto" w:fill="FFFFFF"/>
              <w:spacing w:after="0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 xml:space="preserve">г. Курчатов </w:t>
            </w:r>
          </w:p>
        </w:tc>
        <w:tc>
          <w:tcPr>
            <w:tcW w:w="3260" w:type="dxa"/>
          </w:tcPr>
          <w:p w:rsidR="009A234B" w:rsidRPr="009A234B" w:rsidRDefault="009A234B" w:rsidP="009A234B">
            <w:pPr>
              <w:pStyle w:val="a3"/>
              <w:spacing w:before="0" w:beforeAutospacing="0" w:after="0" w:afterAutospacing="0"/>
              <w:jc w:val="both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(47131) 4 24 77</w:t>
            </w:r>
          </w:p>
        </w:tc>
      </w:tr>
      <w:tr w:rsidR="009A234B" w:rsidRPr="009A234B" w:rsidTr="009A234B">
        <w:tc>
          <w:tcPr>
            <w:tcW w:w="2268" w:type="dxa"/>
          </w:tcPr>
          <w:p w:rsidR="009A234B" w:rsidRPr="009A234B" w:rsidRDefault="009A234B" w:rsidP="009A234B">
            <w:pPr>
              <w:pStyle w:val="a3"/>
              <w:shd w:val="clear" w:color="auto" w:fill="FFFFFF"/>
              <w:spacing w:after="0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г. Обоянь</w:t>
            </w:r>
          </w:p>
        </w:tc>
        <w:tc>
          <w:tcPr>
            <w:tcW w:w="3260" w:type="dxa"/>
          </w:tcPr>
          <w:p w:rsidR="009A234B" w:rsidRPr="009A234B" w:rsidRDefault="009A234B" w:rsidP="009A234B">
            <w:pPr>
              <w:pStyle w:val="a3"/>
              <w:spacing w:before="0" w:beforeAutospacing="0" w:after="0" w:afterAutospacing="0"/>
              <w:jc w:val="both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(47141) 2 13 61</w:t>
            </w:r>
          </w:p>
        </w:tc>
      </w:tr>
      <w:tr w:rsidR="009A234B" w:rsidRPr="009A234B" w:rsidTr="009A234B">
        <w:tc>
          <w:tcPr>
            <w:tcW w:w="2268" w:type="dxa"/>
          </w:tcPr>
          <w:p w:rsidR="009A234B" w:rsidRPr="009A234B" w:rsidRDefault="009A234B" w:rsidP="009A234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 xml:space="preserve">п. Солнцево </w:t>
            </w:r>
          </w:p>
        </w:tc>
        <w:tc>
          <w:tcPr>
            <w:tcW w:w="3260" w:type="dxa"/>
          </w:tcPr>
          <w:p w:rsidR="009A234B" w:rsidRPr="009A234B" w:rsidRDefault="009A234B" w:rsidP="009A234B">
            <w:pPr>
              <w:pStyle w:val="a3"/>
              <w:spacing w:before="0" w:beforeAutospacing="0" w:after="0" w:afterAutospacing="0"/>
              <w:jc w:val="both"/>
              <w:rPr>
                <w:rFonts w:ascii="Segoe UI" w:hAnsi="Segoe UI" w:cs="Segoe UI"/>
                <w:sz w:val="23"/>
                <w:szCs w:val="23"/>
              </w:rPr>
            </w:pPr>
            <w:r w:rsidRPr="009A234B">
              <w:rPr>
                <w:rFonts w:ascii="Segoe UI" w:hAnsi="Segoe UI" w:cs="Segoe UI"/>
                <w:sz w:val="23"/>
                <w:szCs w:val="23"/>
              </w:rPr>
              <w:t>(47154) 2 22 70</w:t>
            </w:r>
          </w:p>
        </w:tc>
      </w:tr>
    </w:tbl>
    <w:p w:rsidR="009A234B" w:rsidRPr="009A234B" w:rsidRDefault="009A234B" w:rsidP="009A234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23"/>
          <w:szCs w:val="23"/>
        </w:rPr>
      </w:pPr>
      <w:bookmarkStart w:id="0" w:name="_GoBack"/>
      <w:bookmarkEnd w:id="0"/>
    </w:p>
    <w:sectPr w:rsidR="009A234B" w:rsidRPr="009A234B" w:rsidSect="009A234B">
      <w:pgSz w:w="11906" w:h="16838"/>
      <w:pgMar w:top="851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51278"/>
    <w:multiLevelType w:val="hybridMultilevel"/>
    <w:tmpl w:val="88E06C1E"/>
    <w:lvl w:ilvl="0" w:tplc="B9A0BB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2754B"/>
    <w:multiLevelType w:val="hybridMultilevel"/>
    <w:tmpl w:val="39BA1B58"/>
    <w:lvl w:ilvl="0" w:tplc="B9A0BB6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3B0F70F5"/>
    <w:multiLevelType w:val="hybridMultilevel"/>
    <w:tmpl w:val="65DE8C68"/>
    <w:lvl w:ilvl="0" w:tplc="B9A0BB6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2600"/>
    <w:rsid w:val="00004FAF"/>
    <w:rsid w:val="00030989"/>
    <w:rsid w:val="002C7D01"/>
    <w:rsid w:val="003407AA"/>
    <w:rsid w:val="003E506C"/>
    <w:rsid w:val="0048692B"/>
    <w:rsid w:val="00551A51"/>
    <w:rsid w:val="00842600"/>
    <w:rsid w:val="008C7A74"/>
    <w:rsid w:val="00961AB7"/>
    <w:rsid w:val="009A234B"/>
    <w:rsid w:val="00A14516"/>
    <w:rsid w:val="00B569D6"/>
    <w:rsid w:val="00BB73AE"/>
    <w:rsid w:val="00CB02E0"/>
    <w:rsid w:val="00D455A3"/>
    <w:rsid w:val="00D63F79"/>
    <w:rsid w:val="00D91692"/>
    <w:rsid w:val="00DC0874"/>
    <w:rsid w:val="00EE0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2E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A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2E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A2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1B7B-729E-432F-B450-D531D052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2017-08-23T12:50:00Z</cp:lastPrinted>
  <dcterms:created xsi:type="dcterms:W3CDTF">2017-09-04T08:21:00Z</dcterms:created>
  <dcterms:modified xsi:type="dcterms:W3CDTF">2017-09-04T08:21:00Z</dcterms:modified>
</cp:coreProperties>
</file>