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70329B" w:rsidRPr="00864D25" w:rsidTr="00864D25">
        <w:tc>
          <w:tcPr>
            <w:tcW w:w="4361" w:type="dxa"/>
          </w:tcPr>
          <w:p w:rsidR="0070329B" w:rsidRPr="00864D25" w:rsidRDefault="0070329B" w:rsidP="008A3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D2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70329B" w:rsidRPr="00864D25" w:rsidRDefault="0070329B" w:rsidP="008A3E1B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0387" w:rsidRDefault="000D0387" w:rsidP="008A3E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64D25" w:rsidRPr="00864D25" w:rsidRDefault="000D0387" w:rsidP="008A3E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Актуально: </w:t>
            </w:r>
            <w:r w:rsidR="007F5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Дачный вопрос!</w:t>
            </w:r>
          </w:p>
          <w:p w:rsidR="0070329B" w:rsidRPr="00864D25" w:rsidRDefault="0070329B" w:rsidP="008A3E1B">
            <w:pPr>
              <w:autoSpaceDE w:val="0"/>
              <w:autoSpaceDN w:val="0"/>
              <w:adjustRightInd w:val="0"/>
              <w:ind w:left="-24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2C4" w:rsidRPr="00864D25" w:rsidRDefault="003A12C4" w:rsidP="008A3E1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CFC" w:rsidRDefault="00356CFC" w:rsidP="008A3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Управление Роср</w:t>
      </w:r>
      <w:r w:rsidR="00864D25" w:rsidRPr="008A3E1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еестра</w:t>
      </w:r>
    </w:p>
    <w:p w:rsidR="00864D25" w:rsidRPr="008A3E1B" w:rsidRDefault="00864D25" w:rsidP="008A3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8A3E1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по Курской области </w:t>
      </w:r>
      <w:r w:rsidR="00011924" w:rsidRPr="008A3E1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разъясняет</w:t>
      </w:r>
      <w:r w:rsidRPr="008A3E1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порядок оформления дачного участка в собственность.</w:t>
      </w:r>
    </w:p>
    <w:p w:rsidR="000D0387" w:rsidRPr="008A3E1B" w:rsidRDefault="000D0387" w:rsidP="008A3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:rsidR="00F859DE" w:rsidRPr="008A3E1B" w:rsidRDefault="00864D25" w:rsidP="008A3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A3E1B">
        <w:rPr>
          <w:rFonts w:ascii="Times New Roman" w:hAnsi="Times New Roman" w:cs="Times New Roman"/>
          <w:sz w:val="26"/>
          <w:szCs w:val="26"/>
          <w:shd w:val="clear" w:color="auto" w:fill="FFFFFF"/>
        </w:rPr>
        <w:t>Процедура приватизации земельного участка в 2017 году по-прежнему сохранила свою простоту. Поэтому чтобы гражданину знать, с чего начать процесс бесплатного получения в собственность дачной земли, необходимо вспомнить все тонкости дачной амнистии.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Определение понятия приватизации дачного участка</w:t>
      </w:r>
      <w:r w:rsid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Приватизация подразумевает под собой возможность получить бесплатно землю в собственность. На практике у владельцев дачных земель имеется только книжка садовода. Однако право возникает лишь с момента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процедуры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ударственной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такая процедура не пройдена, то правообладатель лишается возможности распоряжения объектом: продать, заложить, подарить или завещать. Процесс бесплатного получения позволяет устранить все вышеперечисленные ограничения.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Приватизация дачных участков в 2017 году: закон</w:t>
      </w:r>
      <w:r w:rsid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64D25" w:rsidRPr="00864D25" w:rsidRDefault="007F5888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от 30.06.2006 № 93-ФЗ </w:t>
      </w:r>
      <w:r w:rsidR="00864D25"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некоторые законодательные акты РФ по вопросу оформления в упрощенном порядке прав граждан на отдельные объекты недвижимого имущества» носит название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64D25"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дачной амнистии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64D25"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вступлением его в силу упростилась регистрационная процедура получения недвижимости в собственность. Это наделило владельцев дачной и садовой земли возможностью без лишней бумажной волокиты собрать все необходимые документы и подтвердить свои права на землю путем </w:t>
      </w:r>
      <w:r w:rsidR="007F5888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государственной регистрации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Приватизация дачного участка: с чего начать</w:t>
      </w:r>
      <w:r w:rsid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Первым шагом к осуществлению оформления законных прав дачников на землю будет установление факта: имеет ли пользователь участка право на получение его в собственность в порядке бесплатной передачи от государства. К такой категории заинтересованных лиц относятся:</w:t>
      </w:r>
    </w:p>
    <w:p w:rsidR="00864D25" w:rsidRPr="00864D25" w:rsidRDefault="00864D25" w:rsidP="008A3E1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Граждане России.</w:t>
      </w:r>
    </w:p>
    <w:p w:rsidR="00864D25" w:rsidRPr="00864D25" w:rsidRDefault="00864D25" w:rsidP="008A3E1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ранее не использовавшие свое право безвозмездного получения объектов подобной категории в собственность.</w:t>
      </w:r>
    </w:p>
    <w:p w:rsidR="00864D25" w:rsidRPr="00864D25" w:rsidRDefault="007F5888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следует обратить внимание на то</w:t>
      </w:r>
      <w:r w:rsidR="000D0387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о</w:t>
      </w:r>
      <w:r w:rsidR="00864D25"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бъекты приватизации должны соответствовать обязательным конкретным требованиям:</w:t>
      </w:r>
    </w:p>
    <w:p w:rsidR="00864D25" w:rsidRPr="00864D25" w:rsidRDefault="007F5888" w:rsidP="008A3E1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-у</w:t>
      </w:r>
      <w:r w:rsidR="00864D25"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частки приняты объединениями дачников или садоводов до конца октября 2001 года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4D25" w:rsidRPr="00864D25" w:rsidRDefault="007F5888" w:rsidP="008A3E1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  <w:r w:rsidR="00864D25"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формляемая земля не относится к изъятой из оборота и в отношении этого надела нет обременений.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Первым этапом приватизации садового надела можно считать обращение гражданина в орган местного самоуправления. Заявителю необходимо получить справку, протокольную выписку, либо решение о предоставлении земли, подтверждающие закрепление за ним конкретного </w:t>
      </w:r>
      <w:r w:rsidR="007F5888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участка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пользователю земли необходимо получить и заполнить образец заявления о предоставлении участка. Сделать это можно путем личного посещения администрации, либо скачать на сайте </w:t>
      </w:r>
      <w:r w:rsidR="007F5888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местного самоуправления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4D25" w:rsidRPr="008A3E1B" w:rsidRDefault="00864D25" w:rsidP="008A3E1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A3E1B">
        <w:rPr>
          <w:sz w:val="26"/>
          <w:szCs w:val="26"/>
        </w:rPr>
        <w:t xml:space="preserve">Завершающим шагом сбора документов будет оформление схемы </w:t>
      </w:r>
      <w:r w:rsidR="007F5888" w:rsidRPr="008A3E1B">
        <w:rPr>
          <w:sz w:val="26"/>
          <w:szCs w:val="26"/>
        </w:rPr>
        <w:t>расположения земельного</w:t>
      </w:r>
      <w:r w:rsidRPr="008A3E1B">
        <w:rPr>
          <w:sz w:val="26"/>
          <w:szCs w:val="26"/>
        </w:rPr>
        <w:t xml:space="preserve"> участка, в получении которого заинтересован дачник. Такой документ оформляется </w:t>
      </w:r>
      <w:r w:rsidR="007F5888" w:rsidRPr="008A3E1B">
        <w:rPr>
          <w:sz w:val="26"/>
          <w:szCs w:val="26"/>
        </w:rPr>
        <w:t>кадастровым инженером, имеющим</w:t>
      </w:r>
      <w:r w:rsidRPr="008A3E1B">
        <w:rPr>
          <w:sz w:val="26"/>
          <w:szCs w:val="26"/>
        </w:rPr>
        <w:t xml:space="preserve"> необходимое оборудование.</w:t>
      </w:r>
    </w:p>
    <w:p w:rsidR="008A3E1B" w:rsidRDefault="008A3E1B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Пошаговый порядок приватизации дачного участка</w:t>
      </w:r>
      <w:r w:rsid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64D25" w:rsidRPr="008A3E1B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действия, включающие в себя оформление земли в рамках </w:t>
      </w:r>
      <w:r w:rsidR="007F5888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дачной амнистии</w:t>
      </w:r>
      <w:r w:rsidR="007F5888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, можно представить в качестве пошаговой инструкции. Используя указанный алгоритм, любой гражданин сможет самостоятельно без дополнительных затрат и обращения к помощи специалистов реализовать право безвозмездного получения в собственность участка.</w:t>
      </w:r>
    </w:p>
    <w:p w:rsidR="000D0387" w:rsidRPr="008A3E1B" w:rsidRDefault="000D0387" w:rsidP="008A3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Шаг 1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бращение в административный орган местного уровня (отдел по земельным правоотношениям).</w:t>
      </w:r>
    </w:p>
    <w:p w:rsidR="000D0387" w:rsidRPr="00864D25" w:rsidRDefault="000D0387" w:rsidP="008A3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Требуемые к сдаче документы:</w:t>
      </w:r>
    </w:p>
    <w:p w:rsidR="000D0387" w:rsidRPr="00864D25" w:rsidRDefault="000D0387" w:rsidP="008A3E1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 о безвозмездном предоставлении земли по форме, утвержденной </w:t>
      </w:r>
      <w:r w:rsid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органом местного самоуправления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D0387" w:rsidRPr="00864D25" w:rsidRDefault="000D0387" w:rsidP="008A3E1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 расположения границ участка;</w:t>
      </w:r>
    </w:p>
    <w:p w:rsidR="000D0387" w:rsidRPr="008A3E1B" w:rsidRDefault="000D0387" w:rsidP="008A3E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документ-основание владения землей.</w:t>
      </w:r>
    </w:p>
    <w:p w:rsidR="000D0387" w:rsidRPr="008A3E1B" w:rsidRDefault="00E94CDE" w:rsidP="008A3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Шаг 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Внесение сведений о земельном участке в кадастр недвижимости Единого государственного реестра недвижимости (ЕГРН), т.е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постановка зем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ельного участка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кадастровый учет.</w:t>
      </w:r>
    </w:p>
    <w:p w:rsidR="000D0387" w:rsidRPr="008A3E1B" w:rsidRDefault="00E94CDE" w:rsidP="008A3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Шаг 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несение сведений о собственнике в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государственный реестр недвижимости (ЕГРН)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4CDE" w:rsidRPr="00864D25" w:rsidRDefault="00E94CDE" w:rsidP="008A3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Носит заявительный характер. В орган регистрации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представляются:</w:t>
      </w:r>
    </w:p>
    <w:p w:rsidR="00E94CDE" w:rsidRPr="00864D25" w:rsidRDefault="00E94CDE" w:rsidP="008A3E1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местного самоуправления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94CDE" w:rsidRPr="00864D25" w:rsidRDefault="00E94CDE" w:rsidP="008A3E1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о безвозмездной передаче;</w:t>
      </w:r>
    </w:p>
    <w:p w:rsidR="008A3E1B" w:rsidRDefault="00E94CDE" w:rsidP="008A3E1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правообладателя;</w:t>
      </w:r>
    </w:p>
    <w:p w:rsidR="00E94CDE" w:rsidRPr="008A3E1B" w:rsidRDefault="00E94CDE" w:rsidP="008A3E1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квитанция об оплате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пошлины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4CDE" w:rsidRPr="00864D25" w:rsidRDefault="00E94CDE" w:rsidP="008A3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государственной регистрации – 7 дней, в случае подачи заявления через МФЦ — 9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дней.</w:t>
      </w:r>
    </w:p>
    <w:p w:rsidR="00E94CDE" w:rsidRPr="008A3E1B" w:rsidRDefault="00E94CDE" w:rsidP="008A3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Шаг 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олучение выписки из ЕГРН.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право собственности на недвижимый объект подтверждалось свидетельством. В 2017 году таким правоустанавливающим документом является выписка из </w:t>
      </w:r>
      <w:r w:rsidR="000D0387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ЕГРН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окончания периода приватизации дачного участка</w:t>
      </w:r>
      <w:r w:rsid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Статистические данные </w:t>
      </w:r>
      <w:r w:rsidR="000D0387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регистрации прав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позволяют говорить о том, что не все граждане успели воспользоваться льготным периодом оформления своих дачных и садовых наделов. В Земельный кодекс </w:t>
      </w:r>
      <w:r w:rsidR="000D0387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РФ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были внесены изменения, позволяющие членам садовых товариществ и дачных кооперативов, иных соответствующих объединений безвозмездно оформить землю в собственность, собрав с этой целью минимум бумаг.</w:t>
      </w:r>
    </w:p>
    <w:p w:rsidR="000D0387" w:rsidRPr="008A3E1B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знать, что земельные нормы установили два основных срока для реализации дачниками прав по оформлению земли и садовых строений в упрощенном порядке:</w:t>
      </w:r>
      <w:r w:rsidR="000D0387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64D25" w:rsidRPr="008A3E1B" w:rsidRDefault="000D0387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конца 2020 года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E94CDE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ражданам предоставлена возможность приватизировать земельные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участки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СНТ, дачных кооперативах и пр.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D0387" w:rsidRPr="008A3E1B" w:rsidRDefault="000D0387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начала марта 2018 года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E94CDE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ачникам и садоводам дано право получить по упрощенной процедуре (без оформления разрешения на строительство и ввода в эксплуатацию) безвозмездно в собственность любые строения.</w:t>
      </w:r>
    </w:p>
    <w:p w:rsidR="000D0387" w:rsidRPr="000D0387" w:rsidRDefault="000D0387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Помните! Оформив в собственность свой земельный участок, Вы</w:t>
      </w:r>
      <w:r w:rsidRPr="000D03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становит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есь</w:t>
      </w:r>
      <w:r w:rsidRPr="000D03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лноправным владельцем имущества и избавляете себя в будущем от</w:t>
      </w:r>
      <w:r w:rsidRPr="000D03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проблем, которые могут возникнуть при 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дальнейшей </w:t>
      </w:r>
      <w:r w:rsidRPr="000D03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реализации 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земельного </w:t>
      </w:r>
      <w:r w:rsidRPr="000D03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участка на рынке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недвижимости.</w:t>
      </w:r>
    </w:p>
    <w:p w:rsidR="00BB2326" w:rsidRPr="008A3E1B" w:rsidRDefault="00BB2326" w:rsidP="008A3E1B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A1538D" w:rsidRPr="008A3E1B" w:rsidRDefault="00A1538D" w:rsidP="008A3E1B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A3E1B">
        <w:rPr>
          <w:rFonts w:ascii="Times New Roman" w:hAnsi="Times New Roman" w:cs="Times New Roman"/>
          <w:sz w:val="26"/>
          <w:szCs w:val="26"/>
        </w:rPr>
        <w:t xml:space="preserve">Ведущий специалист-эксперт </w:t>
      </w:r>
    </w:p>
    <w:p w:rsidR="00A1538D" w:rsidRPr="008A3E1B" w:rsidRDefault="00A1538D" w:rsidP="008A3E1B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A3E1B">
        <w:rPr>
          <w:rFonts w:ascii="Times New Roman" w:hAnsi="Times New Roman" w:cs="Times New Roman"/>
          <w:sz w:val="26"/>
          <w:szCs w:val="26"/>
        </w:rPr>
        <w:t xml:space="preserve">отдела организации, мониторинга и контроля </w:t>
      </w:r>
    </w:p>
    <w:p w:rsidR="00A1538D" w:rsidRPr="008A3E1B" w:rsidRDefault="00A1538D" w:rsidP="008A3E1B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A3E1B">
        <w:rPr>
          <w:rFonts w:ascii="Times New Roman" w:hAnsi="Times New Roman" w:cs="Times New Roman"/>
          <w:sz w:val="26"/>
          <w:szCs w:val="26"/>
        </w:rPr>
        <w:t>Управления Росреестра по Курской области</w:t>
      </w:r>
    </w:p>
    <w:p w:rsidR="002168DE" w:rsidRPr="008A3E1B" w:rsidRDefault="00A1538D" w:rsidP="008A3E1B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A3E1B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Азарова Юлия Валерьевна</w:t>
      </w:r>
    </w:p>
    <w:sectPr w:rsidR="002168DE" w:rsidRPr="008A3E1B" w:rsidSect="008A3E1B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42F"/>
    <w:multiLevelType w:val="hybridMultilevel"/>
    <w:tmpl w:val="A39C0CFC"/>
    <w:lvl w:ilvl="0" w:tplc="CBF6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52016"/>
    <w:multiLevelType w:val="hybridMultilevel"/>
    <w:tmpl w:val="7C9CC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0F475FF"/>
    <w:multiLevelType w:val="hybridMultilevel"/>
    <w:tmpl w:val="35A8BE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BD543C5"/>
    <w:multiLevelType w:val="multilevel"/>
    <w:tmpl w:val="7198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5379CA"/>
    <w:multiLevelType w:val="multilevel"/>
    <w:tmpl w:val="1D66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AA04AA"/>
    <w:multiLevelType w:val="multilevel"/>
    <w:tmpl w:val="537C30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7D24DE"/>
    <w:multiLevelType w:val="multilevel"/>
    <w:tmpl w:val="061E04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31BC2"/>
    <w:multiLevelType w:val="multilevel"/>
    <w:tmpl w:val="7198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A174EA"/>
    <w:multiLevelType w:val="multilevel"/>
    <w:tmpl w:val="EA96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17E0"/>
    <w:rsid w:val="00011924"/>
    <w:rsid w:val="000C46AB"/>
    <w:rsid w:val="000D0387"/>
    <w:rsid w:val="001A0DF0"/>
    <w:rsid w:val="00200435"/>
    <w:rsid w:val="002168DE"/>
    <w:rsid w:val="002850EC"/>
    <w:rsid w:val="00356CFC"/>
    <w:rsid w:val="00365512"/>
    <w:rsid w:val="003A12C4"/>
    <w:rsid w:val="00454D56"/>
    <w:rsid w:val="004B3A61"/>
    <w:rsid w:val="00533838"/>
    <w:rsid w:val="00615D1C"/>
    <w:rsid w:val="00624169"/>
    <w:rsid w:val="006D3C81"/>
    <w:rsid w:val="0070329B"/>
    <w:rsid w:val="007444AD"/>
    <w:rsid w:val="0079174E"/>
    <w:rsid w:val="007D0B0C"/>
    <w:rsid w:val="007D3365"/>
    <w:rsid w:val="007F5888"/>
    <w:rsid w:val="00864D25"/>
    <w:rsid w:val="00885DED"/>
    <w:rsid w:val="008978B2"/>
    <w:rsid w:val="008A3E1B"/>
    <w:rsid w:val="009043EA"/>
    <w:rsid w:val="00916F43"/>
    <w:rsid w:val="009A1C0E"/>
    <w:rsid w:val="00A1538D"/>
    <w:rsid w:val="00A72A43"/>
    <w:rsid w:val="00BB2326"/>
    <w:rsid w:val="00C266D4"/>
    <w:rsid w:val="00C964FC"/>
    <w:rsid w:val="00CD54F4"/>
    <w:rsid w:val="00D913A3"/>
    <w:rsid w:val="00E94CDE"/>
    <w:rsid w:val="00EA5AFC"/>
    <w:rsid w:val="00F04E3B"/>
    <w:rsid w:val="00F317E0"/>
    <w:rsid w:val="00F8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FC"/>
  </w:style>
  <w:style w:type="paragraph" w:styleId="2">
    <w:name w:val="heading 2"/>
    <w:basedOn w:val="a"/>
    <w:link w:val="20"/>
    <w:uiPriority w:val="9"/>
    <w:qFormat/>
    <w:rsid w:val="00864D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04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F4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0329B"/>
    <w:rPr>
      <w:i/>
      <w:iCs/>
    </w:rPr>
  </w:style>
  <w:style w:type="character" w:styleId="a6">
    <w:name w:val="Hyperlink"/>
    <w:basedOn w:val="a0"/>
    <w:uiPriority w:val="99"/>
    <w:semiHidden/>
    <w:unhideWhenUsed/>
    <w:rsid w:val="0070329B"/>
    <w:rPr>
      <w:color w:val="0000FF"/>
      <w:u w:val="single"/>
    </w:rPr>
  </w:style>
  <w:style w:type="table" w:styleId="a7">
    <w:name w:val="Table Grid"/>
    <w:basedOn w:val="a1"/>
    <w:uiPriority w:val="59"/>
    <w:rsid w:val="00703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0329B"/>
    <w:pPr>
      <w:ind w:left="720"/>
      <w:contextualSpacing/>
    </w:pPr>
    <w:rPr>
      <w:rFonts w:eastAsiaTheme="minorEastAsia"/>
      <w:lang w:eastAsia="ru-RU"/>
    </w:rPr>
  </w:style>
  <w:style w:type="character" w:customStyle="1" w:styleId="fontstyle21">
    <w:name w:val="fontstyle21"/>
    <w:basedOn w:val="a0"/>
    <w:rsid w:val="00A1538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Normal (Web)"/>
    <w:basedOn w:val="a"/>
    <w:uiPriority w:val="99"/>
    <w:unhideWhenUsed/>
    <w:rsid w:val="0074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04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20043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64D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vazhno">
    <w:name w:val="vazhno"/>
    <w:basedOn w:val="a"/>
    <w:rsid w:val="0086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7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4B5566"/>
            <w:bottom w:val="none" w:sz="0" w:space="0" w:color="auto"/>
            <w:right w:val="none" w:sz="0" w:space="0" w:color="auto"/>
          </w:divBdr>
        </w:div>
      </w:divsChild>
    </w:div>
    <w:div w:id="988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Полина</cp:lastModifiedBy>
  <cp:revision>2</cp:revision>
  <cp:lastPrinted>2017-09-26T09:29:00Z</cp:lastPrinted>
  <dcterms:created xsi:type="dcterms:W3CDTF">2017-09-27T09:11:00Z</dcterms:created>
  <dcterms:modified xsi:type="dcterms:W3CDTF">2017-09-27T09:11:00Z</dcterms:modified>
</cp:coreProperties>
</file>