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43" w:rsidRDefault="00B11B82">
      <w:r w:rsidRPr="00B11B82">
        <w:rPr>
          <w:lang w:val="ru-RU"/>
        </w:rPr>
        <w:t>Добрый день!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В</w:t>
      </w:r>
      <w:r w:rsidRPr="00B11B82">
        <w:rPr>
          <w:lang w:val="ru-RU"/>
        </w:rPr>
        <w:br/>
        <w:t>&gt; ответ на Ваш запрос № 09.1-07-18/1813 от 31.03.2023 г. АО «Агропромышленный</w:t>
      </w:r>
      <w:r w:rsidRPr="00B11B82">
        <w:rPr>
          <w:lang w:val="ru-RU"/>
        </w:rPr>
        <w:br/>
        <w:t>&gt; Альянс «ЮГ» предоставляет информацию о проведении агрохимической обработки</w:t>
      </w:r>
      <w:r w:rsidRPr="00B11B82">
        <w:rPr>
          <w:lang w:val="ru-RU"/>
        </w:rPr>
        <w:br/>
        <w:t>&gt; озимой пшеницы, озимого рапса, озимой ржи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1) координаты полей: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51005’5167”,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035019’6580;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51004’8066”,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035022’6318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51005’2676”,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035023’1983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51005’0622”,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035023’4892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51005’4164”,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035024’2360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51005’2191”,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035024’0892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51004’6465”,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035024’2128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51004’3148”,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</w:r>
      <w:r w:rsidRPr="00B11B82">
        <w:rPr>
          <w:lang w:val="ru-RU"/>
        </w:rPr>
        <w:lastRenderedPageBreak/>
        <w:t>&gt; 035024’2359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51003’3965”,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035023’9138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51003’7752”,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035024’7584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51003’3018”,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035025’3313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51002’6614”,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035025’2111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51002’1150”,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035025’6943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51002’3983”,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035027’8979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51002’3303”,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035028’5558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51002’7120”,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035027’3529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51002’6744”,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035027’8369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</w:r>
      <w:r w:rsidRPr="00B11B82">
        <w:rPr>
          <w:lang w:val="ru-RU"/>
        </w:rPr>
        <w:lastRenderedPageBreak/>
        <w:t>&gt; широта – 51003’0030”,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035027’6306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51003’3340”,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035027’0843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51003’0945”,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035026’7223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51002’8112”,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035026’4545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51004’2467”,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035027’7454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51004’5767”,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035027’4854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51004’4053”,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035026’9678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51004’3098”,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035026’4219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51004’9003”,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035025’6853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51005’0992”,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</w:r>
      <w:r w:rsidRPr="00B11B82">
        <w:rPr>
          <w:lang w:val="ru-RU"/>
        </w:rPr>
        <w:lastRenderedPageBreak/>
        <w:t>&gt; –</w:t>
      </w:r>
      <w:r w:rsidRPr="00B11B82">
        <w:rPr>
          <w:lang w:val="ru-RU"/>
        </w:rPr>
        <w:br/>
        <w:t>&gt; 035025’9815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51005’0475”,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035026’6200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51005’4130”,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035025’9917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51005’7223”,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035026’1218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51006’5776”,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035022’0996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51007’7987”,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035023’9686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51007’7987”,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035024’6664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51007’9522”,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035025’5290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51007’5689”,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035027’5551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51007’4323”,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035028’0913</w:t>
      </w:r>
      <w:r w:rsidRPr="00B11B82">
        <w:rPr>
          <w:lang w:val="ru-RU"/>
        </w:rPr>
        <w:br/>
      </w:r>
      <w:r w:rsidRPr="00B11B82">
        <w:rPr>
          <w:lang w:val="ru-RU"/>
        </w:rPr>
        <w:lastRenderedPageBreak/>
        <w:t>&gt;</w:t>
      </w:r>
      <w:r w:rsidRPr="00B11B82">
        <w:rPr>
          <w:lang w:val="ru-RU"/>
        </w:rPr>
        <w:br/>
        <w:t>&gt; широта – 51007’0654”,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035028’3145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51007’7919”,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035028’2320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51007’9607”,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035027’6699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51008’5932”,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035028’0070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51008’3350”,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035027’0874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51008’4818”,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035025’4999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51008’8202”,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035025’3092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51009’1118”,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035024’7414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51009’2918”,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035023’7423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51009’0738”,</w:t>
      </w:r>
      <w:r w:rsidRPr="00B11B82">
        <w:rPr>
          <w:lang w:val="ru-RU"/>
        </w:rPr>
        <w:br/>
      </w:r>
      <w:r w:rsidRPr="00B11B82">
        <w:rPr>
          <w:lang w:val="ru-RU"/>
        </w:rPr>
        <w:lastRenderedPageBreak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035022’8538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51008’5715”,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035022’4647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51009’9200”,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035023’3810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51009’3369”,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035026’3582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51009’6712”,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035025’6913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51010’0918”,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035024’7257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51010’4082”,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035023’8501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51010’8909”,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035025’4748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51011’2218”,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035025’5287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51011’0410”,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</w:r>
      <w:r w:rsidRPr="00B11B82">
        <w:rPr>
          <w:lang w:val="ru-RU"/>
        </w:rPr>
        <w:lastRenderedPageBreak/>
        <w:t>&gt; 035026’7149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51012’1428”,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035023’2648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51009’8008”,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035022’5821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51009’5779”,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035021’7188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51009’9622”,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035021’7170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51009’6215”,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035020’8080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51010’7840”,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035021’1634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51010’4902”,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035020’8209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51010’4353”,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035019’6287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широта – 51011’3376”,</w:t>
      </w:r>
      <w:r w:rsidRPr="00B11B82">
        <w:rPr>
          <w:lang w:val="ru-RU"/>
        </w:rPr>
        <w:br/>
        <w:t>&gt; долгота</w:t>
      </w:r>
      <w:r w:rsidRPr="00B11B82">
        <w:rPr>
          <w:lang w:val="ru-RU"/>
        </w:rPr>
        <w:br/>
        <w:t>&gt; –</w:t>
      </w:r>
      <w:r w:rsidRPr="00B11B82">
        <w:rPr>
          <w:lang w:val="ru-RU"/>
        </w:rPr>
        <w:br/>
        <w:t>&gt; 035020’2364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</w:r>
      <w:r w:rsidRPr="00B11B82">
        <w:rPr>
          <w:lang w:val="ru-RU"/>
        </w:rPr>
        <w:lastRenderedPageBreak/>
        <w:t>&gt; находящиеся на территории</w:t>
      </w:r>
      <w:r w:rsidRPr="00B11B82">
        <w:rPr>
          <w:lang w:val="ru-RU"/>
        </w:rPr>
        <w:br/>
        <w:t>&gt; Махновского,</w:t>
      </w:r>
      <w:r w:rsidRPr="00B11B82">
        <w:rPr>
          <w:lang w:val="ru-RU"/>
        </w:rPr>
        <w:br/>
        <w:t>&gt; Борковского,</w:t>
      </w:r>
      <w:r w:rsidRPr="00B11B82">
        <w:rPr>
          <w:lang w:val="ru-RU"/>
        </w:rPr>
        <w:br/>
        <w:t>&gt; Уланковского,</w:t>
      </w:r>
      <w:r w:rsidRPr="00B11B82">
        <w:rPr>
          <w:lang w:val="ru-RU"/>
        </w:rPr>
        <w:br/>
        <w:t>&gt; Плеховского</w:t>
      </w:r>
      <w:r w:rsidRPr="00B11B82">
        <w:rPr>
          <w:lang w:val="ru-RU"/>
        </w:rPr>
        <w:br/>
        <w:t>&gt; с/с.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2)</w:t>
      </w:r>
      <w:r w:rsidRPr="00B11B82">
        <w:rPr>
          <w:lang w:val="ru-RU"/>
        </w:rPr>
        <w:br/>
        <w:t>&gt; срок проведения обработки 19.05.2023г.</w:t>
      </w:r>
      <w:r w:rsidRPr="00B11B82">
        <w:rPr>
          <w:lang w:val="ru-RU"/>
        </w:rPr>
        <w:br/>
        <w:t>&gt; – 29.05.2023г.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3)</w:t>
      </w:r>
      <w:r w:rsidRPr="00B11B82">
        <w:rPr>
          <w:lang w:val="ru-RU"/>
        </w:rPr>
        <w:br/>
        <w:t>&gt; обработка будет осуществляться наземным способом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4)</w:t>
      </w:r>
      <w:r w:rsidRPr="00B11B82">
        <w:rPr>
          <w:lang w:val="ru-RU"/>
        </w:rPr>
        <w:br/>
        <w:t>&gt; «Интрада»(3-й класс</w:t>
      </w:r>
      <w:r w:rsidRPr="00B11B82">
        <w:rPr>
          <w:lang w:val="ru-RU"/>
        </w:rPr>
        <w:br/>
        <w:t>&gt; опасности</w:t>
      </w:r>
      <w:r w:rsidRPr="00B11B82">
        <w:rPr>
          <w:lang w:val="ru-RU"/>
        </w:rPr>
        <w:br/>
        <w:t>&gt; для</w:t>
      </w:r>
      <w:r w:rsidRPr="00B11B82">
        <w:rPr>
          <w:lang w:val="ru-RU"/>
        </w:rPr>
        <w:br/>
        <w:t>&gt; пчел)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«Камелот» (3-й класс</w:t>
      </w:r>
      <w:r w:rsidRPr="00B11B82">
        <w:rPr>
          <w:lang w:val="ru-RU"/>
        </w:rPr>
        <w:br/>
        <w:t>&gt; опасности</w:t>
      </w:r>
      <w:r w:rsidRPr="00B11B82">
        <w:rPr>
          <w:lang w:val="ru-RU"/>
        </w:rPr>
        <w:br/>
        <w:t>&gt; для</w:t>
      </w:r>
      <w:r w:rsidRPr="00B11B82">
        <w:rPr>
          <w:lang w:val="ru-RU"/>
        </w:rPr>
        <w:br/>
        <w:t>&gt; пчел)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5) «Интрада» относится к классу фунгицидов (пестицид против грибковых заболеваний с/х</w:t>
      </w:r>
      <w:r w:rsidRPr="00B11B82">
        <w:rPr>
          <w:lang w:val="ru-RU"/>
        </w:rPr>
        <w:br/>
        <w:t>&gt; культур)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«Камелот» относится к классу гербицидов (пестицид против</w:t>
      </w:r>
      <w:r w:rsidRPr="00B11B82">
        <w:rPr>
          <w:lang w:val="ru-RU"/>
        </w:rPr>
        <w:br/>
        <w:t>&gt; сорных</w:t>
      </w:r>
      <w:r w:rsidRPr="00B11B82">
        <w:rPr>
          <w:lang w:val="ru-RU"/>
        </w:rPr>
        <w:br/>
        <w:t>&gt; растений)</w:t>
      </w:r>
      <w:r w:rsidRPr="00B11B82">
        <w:rPr>
          <w:lang w:val="ru-RU"/>
        </w:rPr>
        <w:br/>
        <w:t>&gt;</w:t>
      </w:r>
      <w:r w:rsidRPr="00B11B82">
        <w:rPr>
          <w:lang w:val="ru-RU"/>
        </w:rPr>
        <w:br/>
        <w:t>&gt; 6) препараты «Интрада» и «Камелот» малоопасны для пчел, ограничение лета пчел</w:t>
      </w:r>
      <w:r w:rsidRPr="00B11B82">
        <w:rPr>
          <w:lang w:val="ru-RU"/>
        </w:rPr>
        <w:br/>
        <w:t>&gt; не</w:t>
      </w:r>
      <w:r w:rsidRPr="00B11B82">
        <w:rPr>
          <w:lang w:val="ru-RU"/>
        </w:rPr>
        <w:br/>
        <w:t>&gt; менее</w:t>
      </w:r>
      <w:r w:rsidRPr="00B11B82">
        <w:rPr>
          <w:lang w:val="ru-RU"/>
        </w:rPr>
        <w:br/>
        <w:t>&gt; 20 -24 часа.</w:t>
      </w:r>
      <w:r w:rsidRPr="00B11B82">
        <w:rPr>
          <w:lang w:val="ru-RU"/>
        </w:rPr>
        <w:br/>
      </w:r>
      <w:r>
        <w:t>&gt;</w:t>
      </w:r>
      <w:r>
        <w:br/>
        <w:t>&gt; --</w:t>
      </w:r>
      <w:r>
        <w:br/>
        <w:t xml:space="preserve">&gt; С </w:t>
      </w:r>
      <w:proofErr w:type="spellStart"/>
      <w:r>
        <w:t>уважением</w:t>
      </w:r>
      <w:proofErr w:type="spellEnd"/>
      <w:r>
        <w:t xml:space="preserve">, </w:t>
      </w:r>
      <w:proofErr w:type="spellStart"/>
      <w:r>
        <w:t>Ивакина</w:t>
      </w:r>
      <w:proofErr w:type="spellEnd"/>
      <w:r>
        <w:t xml:space="preserve"> </w:t>
      </w:r>
      <w:proofErr w:type="spellStart"/>
      <w:r>
        <w:t>Юлия</w:t>
      </w:r>
      <w:proofErr w:type="spellEnd"/>
      <w:r>
        <w:t xml:space="preserve"> </w:t>
      </w:r>
      <w:proofErr w:type="spellStart"/>
      <w:r>
        <w:t>Сергеевнасекретарь</w:t>
      </w:r>
      <w:proofErr w:type="spellEnd"/>
      <w:r>
        <w:t xml:space="preserve"> АО "</w:t>
      </w:r>
      <w:proofErr w:type="spellStart"/>
      <w:r>
        <w:t>Агропромышленный</w:t>
      </w:r>
      <w:proofErr w:type="spellEnd"/>
      <w:r>
        <w:t xml:space="preserve"> </w:t>
      </w:r>
      <w:proofErr w:type="spellStart"/>
      <w:r>
        <w:t>Альянс</w:t>
      </w:r>
      <w:proofErr w:type="spellEnd"/>
      <w:r>
        <w:t xml:space="preserve"> "ЮГ"</w:t>
      </w:r>
    </w:p>
    <w:sectPr w:rsidR="00A53A43" w:rsidSect="00A5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1B82"/>
    <w:rsid w:val="006E1722"/>
    <w:rsid w:val="00A53A43"/>
    <w:rsid w:val="00B11B82"/>
    <w:rsid w:val="00B96BC5"/>
    <w:rsid w:val="00F4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C5"/>
  </w:style>
  <w:style w:type="paragraph" w:styleId="1">
    <w:name w:val="heading 1"/>
    <w:basedOn w:val="a"/>
    <w:next w:val="a"/>
    <w:link w:val="10"/>
    <w:uiPriority w:val="9"/>
    <w:qFormat/>
    <w:rsid w:val="00B96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B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B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B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B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B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B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B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B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6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6B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6B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6B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6B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6B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96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6B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6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6BC5"/>
    <w:rPr>
      <w:b/>
      <w:bCs/>
    </w:rPr>
  </w:style>
  <w:style w:type="character" w:styleId="a9">
    <w:name w:val="Emphasis"/>
    <w:basedOn w:val="a0"/>
    <w:uiPriority w:val="20"/>
    <w:qFormat/>
    <w:rsid w:val="00B96BC5"/>
    <w:rPr>
      <w:i/>
      <w:iCs/>
    </w:rPr>
  </w:style>
  <w:style w:type="paragraph" w:styleId="aa">
    <w:name w:val="No Spacing"/>
    <w:uiPriority w:val="1"/>
    <w:qFormat/>
    <w:rsid w:val="00B96B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6B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6B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6B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6B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6B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6B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6B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6B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6B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6B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6BC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657</Words>
  <Characters>3749</Characters>
  <Application>Microsoft Office Word</Application>
  <DocSecurity>0</DocSecurity>
  <Lines>31</Lines>
  <Paragraphs>8</Paragraphs>
  <ScaleCrop>false</ScaleCrop>
  <Company>Microsoft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</cp:revision>
  <dcterms:created xsi:type="dcterms:W3CDTF">2023-05-17T13:45:00Z</dcterms:created>
  <dcterms:modified xsi:type="dcterms:W3CDTF">2023-05-17T13:46:00Z</dcterms:modified>
</cp:coreProperties>
</file>